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F7" w:rsidRDefault="000D29F7" w:rsidP="007B06F1">
      <w:pPr>
        <w:spacing w:line="360" w:lineRule="auto"/>
        <w:rPr>
          <w:rFonts w:ascii="Arial" w:hAnsi="Arial" w:cs="Arial"/>
          <w:b/>
          <w:sz w:val="24"/>
          <w:szCs w:val="24"/>
        </w:rPr>
      </w:pPr>
    </w:p>
    <w:p w:rsidR="001631B1" w:rsidRPr="007B06F1" w:rsidRDefault="00CF4D14" w:rsidP="007B06F1">
      <w:pPr>
        <w:spacing w:line="360" w:lineRule="auto"/>
        <w:rPr>
          <w:rFonts w:ascii="Arial" w:hAnsi="Arial" w:cs="Arial"/>
          <w:b/>
          <w:sz w:val="24"/>
          <w:szCs w:val="24"/>
        </w:rPr>
      </w:pPr>
      <w:r w:rsidRPr="007B06F1">
        <w:rPr>
          <w:rFonts w:ascii="Arial" w:hAnsi="Arial" w:cs="Arial"/>
          <w:b/>
          <w:sz w:val="24"/>
          <w:szCs w:val="24"/>
        </w:rPr>
        <w:t>KLINIČKE SMJERNICE</w:t>
      </w:r>
      <w:r w:rsidR="002C308C" w:rsidRPr="007B06F1">
        <w:rPr>
          <w:rFonts w:ascii="Arial" w:hAnsi="Arial" w:cs="Arial"/>
          <w:b/>
          <w:sz w:val="24"/>
          <w:szCs w:val="24"/>
        </w:rPr>
        <w:t xml:space="preserve"> ZA </w:t>
      </w:r>
      <w:r w:rsidRPr="007B06F1">
        <w:rPr>
          <w:rFonts w:ascii="Arial" w:hAnsi="Arial" w:cs="Arial"/>
          <w:b/>
          <w:sz w:val="24"/>
          <w:szCs w:val="24"/>
        </w:rPr>
        <w:t>PROMUKLOST</w:t>
      </w:r>
    </w:p>
    <w:p w:rsidR="007B06F1" w:rsidRDefault="007B06F1" w:rsidP="007B06F1">
      <w:pPr>
        <w:spacing w:line="360" w:lineRule="auto"/>
        <w:rPr>
          <w:rFonts w:ascii="Arial" w:hAnsi="Arial" w:cs="Arial"/>
          <w:b/>
          <w:sz w:val="24"/>
          <w:szCs w:val="24"/>
        </w:rPr>
      </w:pPr>
      <w:r w:rsidRPr="007B06F1">
        <w:rPr>
          <w:rFonts w:ascii="Arial" w:hAnsi="Arial" w:cs="Arial"/>
          <w:b/>
          <w:sz w:val="24"/>
          <w:szCs w:val="24"/>
        </w:rPr>
        <w:t>CLINICAL PRACTICE GUIDELINE FOR HOARSENESS</w:t>
      </w:r>
    </w:p>
    <w:p w:rsidR="000D29F7" w:rsidRPr="00F564BF" w:rsidRDefault="000D29F7" w:rsidP="000D29F7">
      <w:pPr>
        <w:rPr>
          <w:rFonts w:ascii="Arial" w:hAnsi="Arial" w:cs="Arial"/>
          <w:sz w:val="24"/>
          <w:szCs w:val="24"/>
        </w:rPr>
      </w:pPr>
      <w:r w:rsidRPr="00F564BF">
        <w:rPr>
          <w:rFonts w:ascii="Arial" w:hAnsi="Arial" w:cs="Arial"/>
          <w:sz w:val="24"/>
          <w:szCs w:val="24"/>
        </w:rPr>
        <w:t xml:space="preserve">Autori: </w:t>
      </w:r>
    </w:p>
    <w:p w:rsidR="000D29F7" w:rsidRPr="00F564BF" w:rsidRDefault="000D29F7" w:rsidP="000D29F7">
      <w:pPr>
        <w:rPr>
          <w:rFonts w:ascii="Arial" w:hAnsi="Arial" w:cs="Arial"/>
          <w:sz w:val="24"/>
          <w:szCs w:val="24"/>
        </w:rPr>
      </w:pPr>
      <w:r w:rsidRPr="00F564BF">
        <w:rPr>
          <w:rFonts w:ascii="Arial" w:hAnsi="Arial" w:cs="Arial"/>
          <w:sz w:val="24"/>
          <w:szCs w:val="24"/>
        </w:rPr>
        <w:t>Doc.dr.sc.</w:t>
      </w:r>
      <w:r>
        <w:rPr>
          <w:rFonts w:ascii="Arial" w:hAnsi="Arial" w:cs="Arial"/>
          <w:sz w:val="24"/>
          <w:szCs w:val="24"/>
        </w:rPr>
        <w:t xml:space="preserve"> </w:t>
      </w:r>
      <w:r w:rsidRPr="00F564BF">
        <w:rPr>
          <w:rFonts w:ascii="Arial" w:hAnsi="Arial" w:cs="Arial"/>
          <w:sz w:val="24"/>
          <w:szCs w:val="24"/>
        </w:rPr>
        <w:t>Ratko Prstačić, dr.med.</w:t>
      </w:r>
      <w:r w:rsidRPr="00F564BF">
        <w:rPr>
          <w:rFonts w:ascii="Arial" w:hAnsi="Arial" w:cs="Arial"/>
          <w:sz w:val="24"/>
          <w:szCs w:val="24"/>
          <w:vertAlign w:val="superscript"/>
        </w:rPr>
        <w:t>1</w:t>
      </w:r>
      <w:r w:rsidRPr="00F564BF">
        <w:rPr>
          <w:rFonts w:ascii="Arial" w:hAnsi="Arial" w:cs="Arial"/>
          <w:sz w:val="24"/>
          <w:szCs w:val="24"/>
        </w:rPr>
        <w:t>,dr.sc. Ana Penezić, dr.med.</w:t>
      </w:r>
      <w:r w:rsidRPr="00F564BF">
        <w:rPr>
          <w:rFonts w:ascii="Arial" w:hAnsi="Arial" w:cs="Arial"/>
          <w:sz w:val="24"/>
          <w:szCs w:val="24"/>
          <w:vertAlign w:val="superscript"/>
        </w:rPr>
        <w:t>2</w:t>
      </w:r>
      <w:r w:rsidRPr="00F564BF">
        <w:rPr>
          <w:rFonts w:ascii="Arial" w:hAnsi="Arial" w:cs="Arial"/>
          <w:sz w:val="24"/>
          <w:szCs w:val="24"/>
        </w:rPr>
        <w:t>, Željka Laksar-Klarić, dr.med.</w:t>
      </w:r>
      <w:r w:rsidRPr="00F564BF">
        <w:rPr>
          <w:rFonts w:ascii="Arial" w:hAnsi="Arial" w:cs="Arial"/>
          <w:sz w:val="24"/>
          <w:szCs w:val="24"/>
          <w:vertAlign w:val="superscript"/>
        </w:rPr>
        <w:t>3</w:t>
      </w:r>
      <w:r w:rsidRPr="00F564BF">
        <w:rPr>
          <w:rFonts w:ascii="Arial" w:hAnsi="Arial" w:cs="Arial"/>
          <w:sz w:val="24"/>
          <w:szCs w:val="24"/>
        </w:rPr>
        <w:t>,</w:t>
      </w:r>
      <w:r>
        <w:rPr>
          <w:rFonts w:ascii="Arial" w:hAnsi="Arial" w:cs="Arial"/>
          <w:sz w:val="24"/>
          <w:szCs w:val="24"/>
        </w:rPr>
        <w:t xml:space="preserve"> </w:t>
      </w:r>
      <w:r w:rsidRPr="00F564BF">
        <w:rPr>
          <w:rFonts w:ascii="Arial" w:hAnsi="Arial" w:cs="Arial"/>
          <w:sz w:val="24"/>
          <w:szCs w:val="24"/>
        </w:rPr>
        <w:t>Diana Maržić, dr.med.</w:t>
      </w:r>
      <w:r w:rsidRPr="00F564BF">
        <w:rPr>
          <w:rFonts w:ascii="Arial" w:hAnsi="Arial" w:cs="Arial"/>
          <w:sz w:val="24"/>
          <w:szCs w:val="24"/>
          <w:vertAlign w:val="superscript"/>
        </w:rPr>
        <w:t>4</w:t>
      </w:r>
      <w:r w:rsidRPr="00F564BF">
        <w:rPr>
          <w:rFonts w:ascii="Arial" w:hAnsi="Arial" w:cs="Arial"/>
          <w:sz w:val="24"/>
          <w:szCs w:val="24"/>
        </w:rPr>
        <w:t>, Jadranka Vela- Ljubić, dr.med.</w:t>
      </w:r>
      <w:r w:rsidRPr="00F564BF">
        <w:rPr>
          <w:rFonts w:ascii="Arial" w:hAnsi="Arial" w:cs="Arial"/>
          <w:sz w:val="24"/>
          <w:szCs w:val="24"/>
          <w:vertAlign w:val="superscript"/>
        </w:rPr>
        <w:t>5</w:t>
      </w:r>
    </w:p>
    <w:p w:rsidR="000D29F7" w:rsidRPr="00F564BF" w:rsidRDefault="000D29F7" w:rsidP="000D29F7">
      <w:pPr>
        <w:rPr>
          <w:rFonts w:ascii="Arial" w:hAnsi="Arial" w:cs="Arial"/>
          <w:sz w:val="24"/>
          <w:szCs w:val="24"/>
        </w:rPr>
      </w:pPr>
      <w:r w:rsidRPr="00F564BF">
        <w:rPr>
          <w:rFonts w:ascii="Arial" w:hAnsi="Arial" w:cs="Arial"/>
          <w:sz w:val="24"/>
          <w:szCs w:val="24"/>
          <w:vertAlign w:val="superscript"/>
        </w:rPr>
        <w:t>1</w:t>
      </w:r>
      <w:r w:rsidRPr="00F564BF">
        <w:rPr>
          <w:rFonts w:ascii="Arial" w:hAnsi="Arial" w:cs="Arial"/>
          <w:sz w:val="24"/>
          <w:szCs w:val="24"/>
        </w:rPr>
        <w:t xml:space="preserve"> Klinika za bolesti uha, nosa i grla i kirurgiju glave i vrata, Klinički bolnički centar Zagreb</w:t>
      </w:r>
    </w:p>
    <w:p w:rsidR="000D29F7" w:rsidRPr="00F564BF" w:rsidRDefault="000D29F7" w:rsidP="000D29F7">
      <w:pPr>
        <w:rPr>
          <w:rFonts w:ascii="Arial" w:hAnsi="Arial" w:cs="Arial"/>
          <w:sz w:val="24"/>
          <w:szCs w:val="24"/>
        </w:rPr>
      </w:pPr>
      <w:r w:rsidRPr="00F564BF">
        <w:rPr>
          <w:rFonts w:ascii="Arial" w:hAnsi="Arial" w:cs="Arial"/>
          <w:sz w:val="24"/>
          <w:szCs w:val="24"/>
          <w:vertAlign w:val="superscript"/>
        </w:rPr>
        <w:t>2</w:t>
      </w:r>
      <w:r w:rsidRPr="00F564BF">
        <w:rPr>
          <w:rFonts w:ascii="Arial" w:hAnsi="Arial" w:cs="Arial"/>
          <w:sz w:val="24"/>
          <w:szCs w:val="24"/>
        </w:rPr>
        <w:t xml:space="preserve"> Klinika za otorinolaringologiju i kirurgiju glave i vrata, Klinički bolnički centar Sestre milosrdnice</w:t>
      </w:r>
    </w:p>
    <w:p w:rsidR="000D29F7" w:rsidRPr="00F564BF" w:rsidRDefault="000D29F7" w:rsidP="000D29F7">
      <w:pPr>
        <w:rPr>
          <w:rFonts w:ascii="Arial" w:hAnsi="Arial" w:cs="Arial"/>
          <w:sz w:val="24"/>
          <w:szCs w:val="24"/>
        </w:rPr>
      </w:pPr>
      <w:r w:rsidRPr="00F564BF">
        <w:rPr>
          <w:rFonts w:ascii="Arial" w:hAnsi="Arial" w:cs="Arial"/>
          <w:sz w:val="24"/>
          <w:szCs w:val="24"/>
          <w:vertAlign w:val="superscript"/>
        </w:rPr>
        <w:t>3</w:t>
      </w:r>
      <w:r w:rsidRPr="00F564BF">
        <w:rPr>
          <w:rFonts w:ascii="Arial" w:hAnsi="Arial" w:cs="Arial"/>
          <w:sz w:val="24"/>
          <w:szCs w:val="24"/>
        </w:rPr>
        <w:t xml:space="preserve"> Klinika za otorinolaringologiju i kirurgiju glave i vrata, Klinički bolnički centar Osijek</w:t>
      </w:r>
    </w:p>
    <w:p w:rsidR="000D29F7" w:rsidRPr="00F564BF" w:rsidRDefault="000D29F7" w:rsidP="000D29F7">
      <w:pPr>
        <w:rPr>
          <w:rFonts w:ascii="Arial" w:hAnsi="Arial" w:cs="Arial"/>
          <w:sz w:val="24"/>
          <w:szCs w:val="24"/>
        </w:rPr>
      </w:pPr>
      <w:r w:rsidRPr="00F564BF">
        <w:rPr>
          <w:rFonts w:ascii="Arial" w:hAnsi="Arial" w:cs="Arial"/>
          <w:sz w:val="24"/>
          <w:szCs w:val="24"/>
          <w:vertAlign w:val="superscript"/>
        </w:rPr>
        <w:t>4</w:t>
      </w:r>
      <w:r w:rsidRPr="00F564BF">
        <w:rPr>
          <w:rFonts w:ascii="Arial" w:hAnsi="Arial" w:cs="Arial"/>
          <w:sz w:val="24"/>
          <w:szCs w:val="24"/>
        </w:rPr>
        <w:t xml:space="preserve"> Zavod za audiologiju i fonijatriju, Klinički bolnički centar Rijeka</w:t>
      </w:r>
    </w:p>
    <w:p w:rsidR="000D29F7" w:rsidRDefault="000D29F7" w:rsidP="000D29F7">
      <w:pPr>
        <w:rPr>
          <w:rFonts w:ascii="Arial" w:hAnsi="Arial" w:cs="Arial"/>
          <w:sz w:val="24"/>
          <w:szCs w:val="24"/>
        </w:rPr>
      </w:pPr>
      <w:r w:rsidRPr="00F564BF">
        <w:rPr>
          <w:rFonts w:ascii="Arial" w:hAnsi="Arial" w:cs="Arial"/>
          <w:sz w:val="24"/>
          <w:szCs w:val="24"/>
          <w:vertAlign w:val="superscript"/>
        </w:rPr>
        <w:t>5</w:t>
      </w:r>
      <w:r w:rsidRPr="00F564BF">
        <w:rPr>
          <w:rFonts w:ascii="Arial" w:hAnsi="Arial" w:cs="Arial"/>
          <w:sz w:val="24"/>
          <w:szCs w:val="24"/>
        </w:rPr>
        <w:t xml:space="preserve"> Klinika za bolesti uha, nosa i grla s kirurgijom glave i vrata, Klinički bolnički centar Split</w:t>
      </w:r>
    </w:p>
    <w:p w:rsidR="000D29F7" w:rsidRDefault="000D29F7" w:rsidP="000D29F7">
      <w:pPr>
        <w:rPr>
          <w:rFonts w:ascii="Arial" w:hAnsi="Arial" w:cs="Arial"/>
          <w:sz w:val="24"/>
          <w:szCs w:val="24"/>
        </w:rPr>
      </w:pPr>
    </w:p>
    <w:p w:rsidR="000D29F7" w:rsidRDefault="000D29F7" w:rsidP="000D29F7">
      <w:pPr>
        <w:rPr>
          <w:rFonts w:ascii="Arial" w:hAnsi="Arial" w:cs="Arial"/>
          <w:sz w:val="24"/>
          <w:szCs w:val="24"/>
        </w:rPr>
      </w:pPr>
    </w:p>
    <w:p w:rsidR="000D29F7" w:rsidRDefault="000D29F7" w:rsidP="000D29F7">
      <w:pPr>
        <w:rPr>
          <w:rFonts w:ascii="Arial" w:hAnsi="Arial" w:cs="Arial"/>
          <w:sz w:val="24"/>
          <w:szCs w:val="24"/>
        </w:rPr>
      </w:pPr>
      <w:r>
        <w:rPr>
          <w:rFonts w:ascii="Arial" w:hAnsi="Arial" w:cs="Arial"/>
          <w:sz w:val="24"/>
          <w:szCs w:val="24"/>
        </w:rPr>
        <w:t>Autor za dopisivanje:</w:t>
      </w:r>
    </w:p>
    <w:p w:rsidR="000D29F7" w:rsidRDefault="000D29F7" w:rsidP="000D29F7">
      <w:pPr>
        <w:spacing w:after="0"/>
        <w:rPr>
          <w:rFonts w:ascii="Arial" w:hAnsi="Arial" w:cs="Arial"/>
          <w:sz w:val="24"/>
          <w:szCs w:val="24"/>
        </w:rPr>
      </w:pPr>
      <w:r w:rsidRPr="00F564BF">
        <w:rPr>
          <w:rFonts w:ascii="Arial" w:hAnsi="Arial" w:cs="Arial"/>
          <w:sz w:val="24"/>
          <w:szCs w:val="24"/>
        </w:rPr>
        <w:t>Doc.dr.sc.</w:t>
      </w:r>
      <w:r>
        <w:rPr>
          <w:rFonts w:ascii="Arial" w:hAnsi="Arial" w:cs="Arial"/>
          <w:sz w:val="24"/>
          <w:szCs w:val="24"/>
        </w:rPr>
        <w:t xml:space="preserve"> </w:t>
      </w:r>
      <w:r w:rsidRPr="00F564BF">
        <w:rPr>
          <w:rFonts w:ascii="Arial" w:hAnsi="Arial" w:cs="Arial"/>
          <w:sz w:val="24"/>
          <w:szCs w:val="24"/>
        </w:rPr>
        <w:t>Ratko Prstačić, dr.med.</w:t>
      </w:r>
    </w:p>
    <w:p w:rsidR="000D29F7" w:rsidRDefault="000D29F7" w:rsidP="000D29F7">
      <w:pPr>
        <w:spacing w:after="0"/>
        <w:rPr>
          <w:rFonts w:ascii="Arial" w:hAnsi="Arial" w:cs="Arial"/>
          <w:sz w:val="24"/>
          <w:szCs w:val="24"/>
        </w:rPr>
      </w:pPr>
      <w:r w:rsidRPr="00F564BF">
        <w:rPr>
          <w:rFonts w:ascii="Arial" w:hAnsi="Arial" w:cs="Arial"/>
          <w:sz w:val="24"/>
          <w:szCs w:val="24"/>
        </w:rPr>
        <w:t>Klinika za bolesti uha, nosa i grla i kirurgiju glave i vrata, Klinički bolnički centar Zagreb</w:t>
      </w:r>
      <w:r>
        <w:rPr>
          <w:rFonts w:ascii="Arial" w:hAnsi="Arial" w:cs="Arial"/>
          <w:sz w:val="24"/>
          <w:szCs w:val="24"/>
        </w:rPr>
        <w:t>, Kišpatićeva 12, 10000 Zagreb</w:t>
      </w:r>
    </w:p>
    <w:p w:rsidR="000D29F7" w:rsidRPr="00F564BF" w:rsidRDefault="000D29F7" w:rsidP="000D29F7">
      <w:pPr>
        <w:rPr>
          <w:rFonts w:ascii="Arial" w:hAnsi="Arial" w:cs="Arial"/>
          <w:sz w:val="24"/>
          <w:szCs w:val="24"/>
        </w:rPr>
      </w:pPr>
      <w:r>
        <w:rPr>
          <w:rFonts w:ascii="Arial" w:hAnsi="Arial" w:cs="Arial"/>
          <w:sz w:val="24"/>
          <w:szCs w:val="24"/>
        </w:rPr>
        <w:t>e-mail: rprstacic@gmail.com</w:t>
      </w:r>
    </w:p>
    <w:p w:rsidR="000D29F7" w:rsidRPr="00F564BF" w:rsidRDefault="000D29F7" w:rsidP="000D29F7">
      <w:pPr>
        <w:rPr>
          <w:rFonts w:ascii="Arial" w:hAnsi="Arial" w:cs="Arial"/>
          <w:sz w:val="24"/>
          <w:szCs w:val="24"/>
        </w:rPr>
      </w:pPr>
    </w:p>
    <w:p w:rsidR="000D29F7" w:rsidRPr="007B06F1" w:rsidRDefault="000D29F7" w:rsidP="007B06F1">
      <w:pPr>
        <w:spacing w:line="360" w:lineRule="auto"/>
        <w:rPr>
          <w:rFonts w:ascii="Arial" w:hAnsi="Arial" w:cs="Arial"/>
          <w:b/>
          <w:sz w:val="24"/>
          <w:szCs w:val="24"/>
        </w:rPr>
      </w:pPr>
    </w:p>
    <w:p w:rsidR="007962C2" w:rsidRDefault="007962C2" w:rsidP="007B06F1">
      <w:pPr>
        <w:spacing w:line="360" w:lineRule="auto"/>
        <w:rPr>
          <w:rFonts w:ascii="Arial" w:hAnsi="Arial" w:cs="Arial"/>
          <w:sz w:val="24"/>
          <w:szCs w:val="24"/>
        </w:rPr>
      </w:pPr>
    </w:p>
    <w:p w:rsidR="000D29F7" w:rsidRDefault="000D29F7" w:rsidP="007B06F1">
      <w:pPr>
        <w:spacing w:line="360" w:lineRule="auto"/>
        <w:rPr>
          <w:rFonts w:ascii="Arial" w:hAnsi="Arial" w:cs="Arial"/>
          <w:sz w:val="24"/>
          <w:szCs w:val="24"/>
        </w:rPr>
      </w:pPr>
    </w:p>
    <w:p w:rsidR="000D29F7" w:rsidRDefault="000D29F7" w:rsidP="007B06F1">
      <w:pPr>
        <w:spacing w:line="360" w:lineRule="auto"/>
        <w:rPr>
          <w:rFonts w:ascii="Arial" w:hAnsi="Arial" w:cs="Arial"/>
          <w:sz w:val="24"/>
          <w:szCs w:val="24"/>
        </w:rPr>
      </w:pPr>
    </w:p>
    <w:p w:rsidR="000D29F7" w:rsidRDefault="000D29F7" w:rsidP="007B06F1">
      <w:pPr>
        <w:spacing w:line="360" w:lineRule="auto"/>
        <w:rPr>
          <w:rFonts w:ascii="Arial" w:hAnsi="Arial" w:cs="Arial"/>
          <w:sz w:val="24"/>
          <w:szCs w:val="24"/>
        </w:rPr>
      </w:pPr>
    </w:p>
    <w:p w:rsidR="000D29F7" w:rsidRDefault="000D29F7" w:rsidP="007B06F1">
      <w:pPr>
        <w:spacing w:line="360" w:lineRule="auto"/>
        <w:rPr>
          <w:rFonts w:ascii="Arial" w:hAnsi="Arial" w:cs="Arial"/>
          <w:sz w:val="24"/>
          <w:szCs w:val="24"/>
        </w:rPr>
      </w:pPr>
    </w:p>
    <w:p w:rsidR="000D29F7" w:rsidRDefault="000D29F7" w:rsidP="007B06F1">
      <w:pPr>
        <w:spacing w:line="360" w:lineRule="auto"/>
        <w:rPr>
          <w:rFonts w:ascii="Arial" w:hAnsi="Arial" w:cs="Arial"/>
          <w:sz w:val="24"/>
          <w:szCs w:val="24"/>
        </w:rPr>
      </w:pPr>
    </w:p>
    <w:p w:rsidR="000D29F7" w:rsidRDefault="000D29F7" w:rsidP="007B06F1">
      <w:pPr>
        <w:spacing w:line="360" w:lineRule="auto"/>
        <w:rPr>
          <w:rFonts w:ascii="Arial" w:hAnsi="Arial" w:cs="Arial"/>
          <w:sz w:val="24"/>
          <w:szCs w:val="24"/>
        </w:rPr>
      </w:pPr>
    </w:p>
    <w:p w:rsidR="00591FF6" w:rsidRDefault="00591FF6" w:rsidP="00591FF6">
      <w:pPr>
        <w:rPr>
          <w:rFonts w:ascii="Arial" w:hAnsi="Arial" w:cs="Arial"/>
          <w:sz w:val="24"/>
          <w:szCs w:val="24"/>
        </w:rPr>
      </w:pPr>
      <w:r w:rsidRPr="003C2040">
        <w:rPr>
          <w:rFonts w:ascii="Arial" w:hAnsi="Arial" w:cs="Arial"/>
          <w:sz w:val="24"/>
          <w:szCs w:val="24"/>
        </w:rPr>
        <w:lastRenderedPageBreak/>
        <w:t>SAŽETAK</w:t>
      </w:r>
    </w:p>
    <w:p w:rsidR="00591FF6" w:rsidRDefault="00591FF6" w:rsidP="00591FF6">
      <w:pPr>
        <w:rPr>
          <w:rFonts w:ascii="Arial" w:hAnsi="Arial" w:cs="Arial"/>
          <w:sz w:val="24"/>
          <w:szCs w:val="24"/>
        </w:rPr>
      </w:pPr>
    </w:p>
    <w:p w:rsidR="00591FF6" w:rsidRDefault="00591FF6" w:rsidP="00591FF6">
      <w:pPr>
        <w:spacing w:after="0" w:line="360" w:lineRule="auto"/>
        <w:jc w:val="both"/>
        <w:rPr>
          <w:rFonts w:ascii="Arial" w:hAnsi="Arial" w:cs="Arial"/>
          <w:sz w:val="24"/>
          <w:szCs w:val="24"/>
        </w:rPr>
      </w:pPr>
      <w:r>
        <w:rPr>
          <w:rFonts w:ascii="Arial" w:hAnsi="Arial" w:cs="Arial"/>
          <w:sz w:val="24"/>
          <w:szCs w:val="24"/>
        </w:rPr>
        <w:t>Promuklost je simptom koji se čuje i samim time vrlo lako primijećuje. Definirana je kao svako odstupanje od normalnih obilježja, visine, intenziteta i kvalitete glasa. Javlja se kao simptom u više različitih bolesti a pojavljuje se u osoba svih dobnih skupina, uključujući i djecu.</w:t>
      </w:r>
    </w:p>
    <w:p w:rsidR="00591FF6" w:rsidRDefault="00591FF6" w:rsidP="00591FF6">
      <w:pPr>
        <w:spacing w:line="360" w:lineRule="auto"/>
        <w:jc w:val="both"/>
        <w:rPr>
          <w:rFonts w:ascii="Arial" w:hAnsi="Arial" w:cs="Arial"/>
          <w:sz w:val="24"/>
          <w:szCs w:val="24"/>
        </w:rPr>
      </w:pPr>
      <w:r>
        <w:rPr>
          <w:rFonts w:ascii="Arial" w:hAnsi="Arial" w:cs="Arial"/>
          <w:sz w:val="24"/>
          <w:szCs w:val="24"/>
        </w:rPr>
        <w:t xml:space="preserve">Najčešći uzrok promuklosti je akutni laringitis u sklopu respiratornog infekta koji je u pravilu virusne etiologije i uz simptomatsku terapiju glas se poboljša  za najviše desetak dana bez potrebe za daljnjom dijagnostičkom obradom. Ukoliko promuklost traje duže od 4 tjedna potrebno je uputiti bolesnika otorinolaringologu radi vizualizacije grkljana (laringoskopija). U slučaju da se već pri prvom pregledu uoči neki od takozvanih alarmirajućih simptoma ili znakova (stridor, tvorba na vratu, anamneza pušenja, nedavna operacije vrata ili toraksa, nedavna intubacija, nenamjerni gubitak tjelesne mase, disfagija, dizartrija) ili ukoliko se radi o glasovnom profesionalcu preporuka je da se laringoskopija učini bez odgode. Daljnje postupanje ovisit će o lokalnom nalazu na temelju kojeg otorinolaringolog ordinira paletu dijagnostičkih pretraga i određuje terapiju (medikamentno liječenje, glasovna terapija, kirurško liječenje ili kombinacija ovih postupaka). </w:t>
      </w:r>
    </w:p>
    <w:p w:rsidR="00591FF6" w:rsidRPr="005647DF" w:rsidRDefault="00591FF6" w:rsidP="00591FF6">
      <w:pPr>
        <w:spacing w:line="360" w:lineRule="auto"/>
        <w:jc w:val="both"/>
        <w:rPr>
          <w:rFonts w:ascii="Arial" w:hAnsi="Arial" w:cs="Arial"/>
          <w:sz w:val="24"/>
          <w:szCs w:val="24"/>
        </w:rPr>
      </w:pPr>
      <w:r>
        <w:rPr>
          <w:rFonts w:ascii="Arial" w:hAnsi="Arial" w:cs="Arial"/>
          <w:sz w:val="24"/>
          <w:szCs w:val="24"/>
        </w:rPr>
        <w:t>Ključne riječi: promuklost, smjernice, laringoskopija</w:t>
      </w:r>
    </w:p>
    <w:p w:rsidR="00591FF6" w:rsidRPr="003C2040" w:rsidRDefault="00591FF6" w:rsidP="00591FF6">
      <w:pPr>
        <w:rPr>
          <w:rFonts w:ascii="Arial" w:hAnsi="Arial" w:cs="Arial"/>
          <w:sz w:val="24"/>
          <w:szCs w:val="24"/>
        </w:rPr>
      </w:pPr>
    </w:p>
    <w:p w:rsidR="000D29F7" w:rsidRDefault="000D29F7"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591FF6">
      <w:pPr>
        <w:tabs>
          <w:tab w:val="left" w:pos="2700"/>
        </w:tabs>
        <w:rPr>
          <w:rFonts w:ascii="Arial" w:hAnsi="Arial" w:cs="Arial"/>
          <w:sz w:val="24"/>
          <w:szCs w:val="24"/>
        </w:rPr>
      </w:pPr>
      <w:r>
        <w:rPr>
          <w:rFonts w:ascii="Arial" w:hAnsi="Arial" w:cs="Arial"/>
          <w:sz w:val="24"/>
          <w:szCs w:val="24"/>
        </w:rPr>
        <w:lastRenderedPageBreak/>
        <w:t>ABSTRACT</w:t>
      </w:r>
    </w:p>
    <w:p w:rsidR="00591FF6" w:rsidRDefault="00591FF6" w:rsidP="00591FF6">
      <w:pPr>
        <w:rPr>
          <w:rFonts w:ascii="Arial" w:hAnsi="Arial" w:cs="Arial"/>
          <w:sz w:val="24"/>
          <w:szCs w:val="24"/>
        </w:rPr>
      </w:pPr>
    </w:p>
    <w:p w:rsidR="00591FF6" w:rsidRDefault="00591FF6" w:rsidP="00591FF6">
      <w:pPr>
        <w:spacing w:after="0" w:line="360" w:lineRule="auto"/>
        <w:jc w:val="both"/>
        <w:rPr>
          <w:rFonts w:ascii="Arial" w:hAnsi="Arial" w:cs="Arial"/>
          <w:sz w:val="24"/>
          <w:szCs w:val="24"/>
        </w:rPr>
      </w:pPr>
      <w:r>
        <w:rPr>
          <w:rFonts w:ascii="Arial" w:hAnsi="Arial" w:cs="Arial"/>
          <w:sz w:val="24"/>
          <w:szCs w:val="24"/>
        </w:rPr>
        <w:t>Dysphonia is a symptom that is easily heard and recognized. It is defined as an altered vocal pitch, loudness or quality. It can be a symptom of specific disease, and it can be present in all age groups, including children.</w:t>
      </w:r>
    </w:p>
    <w:p w:rsidR="00591FF6" w:rsidRDefault="00591FF6" w:rsidP="00591FF6">
      <w:pPr>
        <w:spacing w:after="0" w:line="360" w:lineRule="auto"/>
        <w:jc w:val="both"/>
        <w:rPr>
          <w:rFonts w:ascii="Arial" w:hAnsi="Arial" w:cs="Arial"/>
          <w:sz w:val="24"/>
          <w:szCs w:val="24"/>
        </w:rPr>
      </w:pPr>
      <w:r>
        <w:rPr>
          <w:rFonts w:ascii="Arial" w:hAnsi="Arial" w:cs="Arial"/>
          <w:sz w:val="24"/>
          <w:szCs w:val="24"/>
        </w:rPr>
        <w:t>The most common etiology of dysphonia is acute laryngitis, as a part of viral respiratory disease. In acute laryngitis, the voice usually improves with symptomatic therapy  within ten days without need for further diagnostics. If dysphonia is present for more than 4 weeks it is necessary to refer the patient to otolaryngologist for larnygeal evaluation (laryngoscopy). In case of alarming signs and symptoms (stridor, neck mass, history of smoking, recent neck or thorax operation, recent intubation, unintentional loss of body mass, dysphagia, dyspnea, dysarthria) or if the patient is vocal professional, recommendation is to perform laryngoscopy without any postponement. Further diagnostic evaluation and treatment planning (medication treatment, vocal therapy, surgery or combination of mentioned before) will depend on local finding.</w:t>
      </w:r>
    </w:p>
    <w:p w:rsidR="00591FF6" w:rsidRDefault="00591FF6" w:rsidP="00591FF6">
      <w:pPr>
        <w:spacing w:after="0" w:line="360" w:lineRule="auto"/>
        <w:jc w:val="both"/>
        <w:rPr>
          <w:rFonts w:ascii="Arial" w:hAnsi="Arial" w:cs="Arial"/>
          <w:sz w:val="24"/>
          <w:szCs w:val="24"/>
        </w:rPr>
      </w:pPr>
      <w:r>
        <w:rPr>
          <w:rFonts w:ascii="Arial" w:hAnsi="Arial" w:cs="Arial"/>
          <w:sz w:val="24"/>
          <w:szCs w:val="24"/>
        </w:rPr>
        <w:t>Key words: dysphonia, guidelines, laryngoscopy</w:t>
      </w: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Default="00591FF6" w:rsidP="007B06F1">
      <w:pPr>
        <w:spacing w:line="360" w:lineRule="auto"/>
        <w:rPr>
          <w:rFonts w:ascii="Arial" w:hAnsi="Arial" w:cs="Arial"/>
          <w:sz w:val="24"/>
          <w:szCs w:val="24"/>
        </w:rPr>
      </w:pPr>
    </w:p>
    <w:p w:rsidR="00591FF6" w:rsidRPr="007B06F1" w:rsidRDefault="00591FF6" w:rsidP="007B06F1">
      <w:pPr>
        <w:spacing w:line="360" w:lineRule="auto"/>
        <w:rPr>
          <w:rFonts w:ascii="Arial" w:hAnsi="Arial" w:cs="Arial"/>
          <w:sz w:val="24"/>
          <w:szCs w:val="24"/>
        </w:rPr>
      </w:pPr>
    </w:p>
    <w:p w:rsidR="007962C2" w:rsidRPr="007B06F1" w:rsidRDefault="00B73B0B" w:rsidP="007B06F1">
      <w:pPr>
        <w:spacing w:line="360" w:lineRule="auto"/>
        <w:rPr>
          <w:rFonts w:ascii="Arial" w:hAnsi="Arial" w:cs="Arial"/>
          <w:b/>
          <w:sz w:val="24"/>
          <w:szCs w:val="24"/>
        </w:rPr>
      </w:pPr>
      <w:r w:rsidRPr="007B06F1">
        <w:rPr>
          <w:rFonts w:ascii="Arial" w:hAnsi="Arial" w:cs="Arial"/>
          <w:b/>
          <w:sz w:val="24"/>
          <w:szCs w:val="24"/>
        </w:rPr>
        <w:lastRenderedPageBreak/>
        <w:t>UVOD</w:t>
      </w:r>
    </w:p>
    <w:p w:rsidR="006065C6" w:rsidRPr="003A61C0" w:rsidRDefault="006065C6" w:rsidP="00481B91">
      <w:pPr>
        <w:pStyle w:val="HTMLunaprijedoblikovano"/>
        <w:shd w:val="clear" w:color="auto" w:fill="F8F9FA"/>
        <w:spacing w:line="360" w:lineRule="auto"/>
        <w:jc w:val="both"/>
        <w:rPr>
          <w:rFonts w:ascii="Arial" w:hAnsi="Arial" w:cs="Arial"/>
          <w:color w:val="222222"/>
          <w:sz w:val="24"/>
          <w:szCs w:val="24"/>
        </w:rPr>
      </w:pPr>
      <w:r w:rsidRPr="007B06F1">
        <w:rPr>
          <w:rFonts w:ascii="Arial" w:hAnsi="Arial" w:cs="Arial"/>
          <w:sz w:val="24"/>
          <w:szCs w:val="24"/>
        </w:rPr>
        <w:t xml:space="preserve">Ove kliničke smjernice namijenjene su za sve liječnike koji u svom radu imaju prilike dijagnosticirati i liječiti bolesnike s problemom promuklog glasa. Prema tome, one su zamišljene i napisane znatno šire od uskih otorinolaringoloških okvira. Također, ne predstavljaju nikakav kruti protokol koji bi u bilo kojem smislu </w:t>
      </w:r>
      <w:r w:rsidR="00481B91">
        <w:rPr>
          <w:rFonts w:ascii="Arial" w:hAnsi="Arial" w:cs="Arial"/>
          <w:sz w:val="24"/>
          <w:szCs w:val="24"/>
        </w:rPr>
        <w:t>bio obvezan za</w:t>
      </w:r>
      <w:r w:rsidRPr="007B06F1">
        <w:rPr>
          <w:rFonts w:ascii="Arial" w:hAnsi="Arial" w:cs="Arial"/>
          <w:sz w:val="24"/>
          <w:szCs w:val="24"/>
        </w:rPr>
        <w:t xml:space="preserve"> liječnike da ga se striktno pridr</w:t>
      </w:r>
      <w:r w:rsidR="00481B91">
        <w:rPr>
          <w:rFonts w:ascii="Arial" w:hAnsi="Arial" w:cs="Arial"/>
          <w:sz w:val="24"/>
          <w:szCs w:val="24"/>
        </w:rPr>
        <w:t xml:space="preserve">žavaju </w:t>
      </w:r>
      <w:r w:rsidRPr="007B06F1">
        <w:rPr>
          <w:rFonts w:ascii="Arial" w:hAnsi="Arial" w:cs="Arial"/>
          <w:sz w:val="24"/>
          <w:szCs w:val="24"/>
        </w:rPr>
        <w:t>već su oblikovane kao pomoć kliničaru u svakodnevnom radu</w:t>
      </w:r>
      <w:r w:rsidRPr="007B06F1">
        <w:rPr>
          <w:rFonts w:ascii="Arial" w:hAnsi="Arial" w:cs="Arial"/>
          <w:color w:val="222222"/>
          <w:sz w:val="24"/>
          <w:szCs w:val="24"/>
        </w:rPr>
        <w:t xml:space="preserve"> pružajući okvir</w:t>
      </w:r>
      <w:r w:rsidRPr="003A61C0">
        <w:rPr>
          <w:rFonts w:ascii="Arial" w:hAnsi="Arial" w:cs="Arial"/>
          <w:color w:val="222222"/>
          <w:sz w:val="24"/>
          <w:szCs w:val="24"/>
        </w:rPr>
        <w:t xml:space="preserve"> za </w:t>
      </w:r>
      <w:r w:rsidRPr="007B06F1">
        <w:rPr>
          <w:rFonts w:ascii="Arial" w:hAnsi="Arial" w:cs="Arial"/>
          <w:color w:val="222222"/>
          <w:sz w:val="24"/>
          <w:szCs w:val="24"/>
        </w:rPr>
        <w:t>uspostavljanje strategije donošenja odluka utemeljenih na dokazima.</w:t>
      </w:r>
    </w:p>
    <w:p w:rsidR="001C36FE" w:rsidRDefault="00B73B0B" w:rsidP="001C36FE">
      <w:pPr>
        <w:spacing w:after="0" w:line="360" w:lineRule="auto"/>
        <w:jc w:val="both"/>
        <w:rPr>
          <w:rFonts w:ascii="Arial" w:hAnsi="Arial" w:cs="Arial"/>
          <w:sz w:val="24"/>
          <w:szCs w:val="24"/>
        </w:rPr>
      </w:pPr>
      <w:r w:rsidRPr="007B06F1">
        <w:rPr>
          <w:rFonts w:ascii="Arial" w:hAnsi="Arial" w:cs="Arial"/>
          <w:sz w:val="24"/>
          <w:szCs w:val="24"/>
        </w:rPr>
        <w:t>Promuklost ili disfonija je svako odstupanje od normalnih obilježja visine, intenziteta i kvalitete glasa. J</w:t>
      </w:r>
      <w:r w:rsidR="003F61C3" w:rsidRPr="007B06F1">
        <w:rPr>
          <w:rFonts w:ascii="Arial" w:hAnsi="Arial" w:cs="Arial"/>
          <w:sz w:val="24"/>
          <w:szCs w:val="24"/>
        </w:rPr>
        <w:t xml:space="preserve">avlja se kao simptom u više </w:t>
      </w:r>
      <w:r w:rsidRPr="007B06F1">
        <w:rPr>
          <w:rFonts w:ascii="Arial" w:hAnsi="Arial" w:cs="Arial"/>
          <w:sz w:val="24"/>
          <w:szCs w:val="24"/>
        </w:rPr>
        <w:t>različitih bolesti, a može se pojaviti kod osoba svih životnih dobi, uključujući i djecu.</w:t>
      </w:r>
      <w:r w:rsidR="0053670F" w:rsidRPr="007B06F1">
        <w:rPr>
          <w:rFonts w:ascii="Arial" w:hAnsi="Arial" w:cs="Arial"/>
          <w:sz w:val="24"/>
          <w:szCs w:val="24"/>
        </w:rPr>
        <w:t xml:space="preserve"> </w:t>
      </w:r>
      <w:r w:rsidR="00390F6F">
        <w:rPr>
          <w:rFonts w:ascii="Arial" w:hAnsi="Arial" w:cs="Arial"/>
          <w:sz w:val="24"/>
          <w:szCs w:val="24"/>
        </w:rPr>
        <w:t xml:space="preserve">Prevalencija promuklosti </w:t>
      </w:r>
      <w:r w:rsidR="00AC3AE5">
        <w:rPr>
          <w:rFonts w:ascii="Arial" w:hAnsi="Arial" w:cs="Arial"/>
          <w:sz w:val="24"/>
          <w:szCs w:val="24"/>
        </w:rPr>
        <w:t xml:space="preserve">u općoj populaciji </w:t>
      </w:r>
      <w:r w:rsidR="00390F6F">
        <w:rPr>
          <w:rFonts w:ascii="Arial" w:hAnsi="Arial" w:cs="Arial"/>
          <w:sz w:val="24"/>
          <w:szCs w:val="24"/>
        </w:rPr>
        <w:t xml:space="preserve">kreće se oko </w:t>
      </w:r>
      <w:r w:rsidR="00AC3AE5">
        <w:rPr>
          <w:rFonts w:ascii="Arial" w:hAnsi="Arial" w:cs="Arial"/>
          <w:sz w:val="24"/>
          <w:szCs w:val="24"/>
        </w:rPr>
        <w:t>1% ukoliko se računaju samo osobe koje zbog tog problema aktivno traže pomoć</w:t>
      </w:r>
      <w:r w:rsidR="001B7BD1" w:rsidRPr="00A21180">
        <w:rPr>
          <w:rFonts w:ascii="Arial" w:hAnsi="Arial" w:cs="Arial"/>
          <w:b/>
          <w:sz w:val="24"/>
          <w:szCs w:val="24"/>
          <w:vertAlign w:val="superscript"/>
        </w:rPr>
        <w:t>1</w:t>
      </w:r>
      <w:r w:rsidR="00AC3AE5">
        <w:rPr>
          <w:rFonts w:ascii="Arial" w:hAnsi="Arial" w:cs="Arial"/>
          <w:sz w:val="24"/>
          <w:szCs w:val="24"/>
        </w:rPr>
        <w:t xml:space="preserve"> a </w:t>
      </w:r>
      <w:r w:rsidR="00C07E39">
        <w:rPr>
          <w:rFonts w:ascii="Arial" w:hAnsi="Arial" w:cs="Arial"/>
          <w:sz w:val="24"/>
          <w:szCs w:val="24"/>
        </w:rPr>
        <w:t xml:space="preserve">u stvarnosti je i znatno veća jer nesporna </w:t>
      </w:r>
      <w:r w:rsidR="003678EE">
        <w:rPr>
          <w:rFonts w:ascii="Arial" w:hAnsi="Arial" w:cs="Arial"/>
          <w:sz w:val="24"/>
          <w:szCs w:val="24"/>
        </w:rPr>
        <w:t>je činjenica</w:t>
      </w:r>
      <w:r w:rsidR="00C07E39">
        <w:rPr>
          <w:rFonts w:ascii="Arial" w:hAnsi="Arial" w:cs="Arial"/>
          <w:sz w:val="24"/>
          <w:szCs w:val="24"/>
        </w:rPr>
        <w:t xml:space="preserve"> da mnoge promukle osobe iz brojnih razloga nikad </w:t>
      </w:r>
      <w:r w:rsidR="00C26347">
        <w:rPr>
          <w:rFonts w:ascii="Arial" w:hAnsi="Arial" w:cs="Arial"/>
          <w:sz w:val="24"/>
          <w:szCs w:val="24"/>
        </w:rPr>
        <w:t xml:space="preserve">ni </w:t>
      </w:r>
      <w:r w:rsidR="00C07E39">
        <w:rPr>
          <w:rFonts w:ascii="Arial" w:hAnsi="Arial" w:cs="Arial"/>
          <w:sz w:val="24"/>
          <w:szCs w:val="24"/>
        </w:rPr>
        <w:t>ne zatraže liječničku pomoć.</w:t>
      </w:r>
      <w:r w:rsidR="00C26347">
        <w:rPr>
          <w:rFonts w:ascii="Arial" w:hAnsi="Arial" w:cs="Arial"/>
          <w:sz w:val="24"/>
          <w:szCs w:val="24"/>
        </w:rPr>
        <w:t xml:space="preserve"> Češća je u žena (</w:t>
      </w:r>
      <w:r w:rsidR="007C4A70">
        <w:rPr>
          <w:rFonts w:ascii="Arial" w:hAnsi="Arial" w:cs="Arial"/>
          <w:sz w:val="24"/>
          <w:szCs w:val="24"/>
        </w:rPr>
        <w:t>Ž/M=1,7/1) te u osoba starije životne dobi.</w:t>
      </w:r>
      <w:r w:rsidR="00A21180" w:rsidRPr="00A21180">
        <w:rPr>
          <w:rFonts w:ascii="Arial" w:hAnsi="Arial" w:cs="Arial"/>
          <w:b/>
          <w:sz w:val="24"/>
          <w:szCs w:val="24"/>
          <w:vertAlign w:val="superscript"/>
        </w:rPr>
        <w:t>2,3</w:t>
      </w:r>
      <w:r w:rsidR="007C4A70" w:rsidRPr="007C4A70">
        <w:rPr>
          <w:rFonts w:ascii="Arial" w:hAnsi="Arial" w:cs="Arial"/>
          <w:b/>
          <w:sz w:val="24"/>
          <w:szCs w:val="24"/>
        </w:rPr>
        <w:t xml:space="preserve"> </w:t>
      </w:r>
      <w:r w:rsidR="007C4A70">
        <w:rPr>
          <w:rFonts w:ascii="Arial" w:hAnsi="Arial" w:cs="Arial"/>
          <w:sz w:val="24"/>
          <w:szCs w:val="24"/>
        </w:rPr>
        <w:t>U dječjoj dobi prevalencija je najveća kod dječaka u dobi između 8. i 14. godine.</w:t>
      </w:r>
      <w:r w:rsidR="00A21180" w:rsidRPr="00A21180">
        <w:rPr>
          <w:rFonts w:ascii="Arial" w:hAnsi="Arial" w:cs="Arial"/>
          <w:b/>
          <w:sz w:val="24"/>
          <w:szCs w:val="24"/>
          <w:vertAlign w:val="superscript"/>
        </w:rPr>
        <w:t>4</w:t>
      </w:r>
      <w:r w:rsidR="00AC3AE5">
        <w:rPr>
          <w:rFonts w:ascii="Arial" w:hAnsi="Arial" w:cs="Arial"/>
          <w:sz w:val="24"/>
          <w:szCs w:val="24"/>
        </w:rPr>
        <w:t xml:space="preserve"> </w:t>
      </w:r>
    </w:p>
    <w:p w:rsidR="00316213" w:rsidRDefault="00316213" w:rsidP="001C36FE">
      <w:pPr>
        <w:spacing w:after="0" w:line="360" w:lineRule="auto"/>
        <w:jc w:val="both"/>
        <w:rPr>
          <w:rFonts w:ascii="Arial" w:hAnsi="Arial" w:cs="Arial"/>
          <w:sz w:val="24"/>
          <w:szCs w:val="24"/>
        </w:rPr>
      </w:pPr>
    </w:p>
    <w:p w:rsidR="00316213" w:rsidRPr="00316213" w:rsidRDefault="00316213" w:rsidP="001C36FE">
      <w:pPr>
        <w:spacing w:after="0" w:line="360" w:lineRule="auto"/>
        <w:jc w:val="both"/>
        <w:rPr>
          <w:rFonts w:ascii="Arial" w:hAnsi="Arial" w:cs="Arial"/>
          <w:b/>
          <w:sz w:val="24"/>
          <w:szCs w:val="24"/>
        </w:rPr>
      </w:pPr>
      <w:r w:rsidRPr="00316213">
        <w:rPr>
          <w:rFonts w:ascii="Arial" w:hAnsi="Arial" w:cs="Arial"/>
          <w:b/>
          <w:sz w:val="24"/>
          <w:szCs w:val="24"/>
        </w:rPr>
        <w:t>ETIOLOGIJA PROMUKLOSTI</w:t>
      </w:r>
    </w:p>
    <w:p w:rsidR="00E5422B" w:rsidRPr="00176227" w:rsidRDefault="001C36FE" w:rsidP="007B06F1">
      <w:pPr>
        <w:spacing w:line="360" w:lineRule="auto"/>
        <w:jc w:val="both"/>
        <w:rPr>
          <w:rFonts w:ascii="Arial" w:hAnsi="Arial" w:cs="Arial"/>
          <w:sz w:val="24"/>
          <w:szCs w:val="24"/>
          <w:vertAlign w:val="superscript"/>
        </w:rPr>
      </w:pPr>
      <w:r>
        <w:rPr>
          <w:rFonts w:ascii="Arial" w:hAnsi="Arial" w:cs="Arial"/>
          <w:sz w:val="24"/>
          <w:szCs w:val="24"/>
        </w:rPr>
        <w:t>Promuklost</w:t>
      </w:r>
      <w:r w:rsidR="006062E9" w:rsidRPr="007B06F1">
        <w:rPr>
          <w:rFonts w:ascii="Arial" w:hAnsi="Arial" w:cs="Arial"/>
          <w:sz w:val="24"/>
          <w:szCs w:val="24"/>
        </w:rPr>
        <w:t xml:space="preserve"> primarno utječe na </w:t>
      </w:r>
      <w:r>
        <w:rPr>
          <w:rFonts w:ascii="Arial" w:hAnsi="Arial" w:cs="Arial"/>
          <w:sz w:val="24"/>
          <w:szCs w:val="24"/>
        </w:rPr>
        <w:t>smanjenje kvalitete</w:t>
      </w:r>
      <w:r w:rsidR="006062E9" w:rsidRPr="007B06F1">
        <w:rPr>
          <w:rFonts w:ascii="Arial" w:hAnsi="Arial" w:cs="Arial"/>
          <w:sz w:val="24"/>
          <w:szCs w:val="24"/>
        </w:rPr>
        <w:t xml:space="preserve"> života jer </w:t>
      </w:r>
      <w:r>
        <w:rPr>
          <w:rFonts w:ascii="Arial" w:hAnsi="Arial" w:cs="Arial"/>
          <w:sz w:val="24"/>
          <w:szCs w:val="24"/>
        </w:rPr>
        <w:t xml:space="preserve">se bolesnici </w:t>
      </w:r>
      <w:r w:rsidR="006062E9" w:rsidRPr="007B06F1">
        <w:rPr>
          <w:rFonts w:ascii="Arial" w:hAnsi="Arial" w:cs="Arial"/>
          <w:sz w:val="24"/>
          <w:szCs w:val="24"/>
        </w:rPr>
        <w:t>povlače u sebe, izostaju s posl</w:t>
      </w:r>
      <w:r>
        <w:rPr>
          <w:rFonts w:ascii="Arial" w:hAnsi="Arial" w:cs="Arial"/>
          <w:sz w:val="24"/>
          <w:szCs w:val="24"/>
        </w:rPr>
        <w:t>a te mogu postati anksiozni i depresivni no u onim slučajevima gdje je promuklost samo simptom neke ozbiljnije progresivne</w:t>
      </w:r>
      <w:r w:rsidR="00316213">
        <w:rPr>
          <w:rFonts w:ascii="Arial" w:hAnsi="Arial" w:cs="Arial"/>
          <w:sz w:val="24"/>
          <w:szCs w:val="24"/>
        </w:rPr>
        <w:t xml:space="preserve"> (osnovne)</w:t>
      </w:r>
      <w:r>
        <w:rPr>
          <w:rFonts w:ascii="Arial" w:hAnsi="Arial" w:cs="Arial"/>
          <w:sz w:val="24"/>
          <w:szCs w:val="24"/>
        </w:rPr>
        <w:t xml:space="preserve"> bolesti ona ima utjecaj i na morbiditet i mortalitet.</w:t>
      </w:r>
      <w:r w:rsidR="00176227" w:rsidRPr="00B74DB8">
        <w:rPr>
          <w:rFonts w:ascii="Arial" w:hAnsi="Arial" w:cs="Arial"/>
          <w:b/>
          <w:sz w:val="24"/>
          <w:szCs w:val="24"/>
          <w:vertAlign w:val="superscript"/>
        </w:rPr>
        <w:t>5</w:t>
      </w:r>
    </w:p>
    <w:p w:rsidR="006062E9" w:rsidRPr="00AB3693" w:rsidRDefault="00BB0128" w:rsidP="007B06F1">
      <w:pPr>
        <w:pStyle w:val="Odlomakpopisa"/>
        <w:numPr>
          <w:ilvl w:val="0"/>
          <w:numId w:val="3"/>
        </w:numPr>
        <w:spacing w:line="360" w:lineRule="auto"/>
        <w:rPr>
          <w:rFonts w:ascii="Arial" w:hAnsi="Arial" w:cs="Arial"/>
          <w:b/>
          <w:sz w:val="24"/>
          <w:szCs w:val="24"/>
        </w:rPr>
      </w:pPr>
      <w:r w:rsidRPr="00AB3693">
        <w:rPr>
          <w:rFonts w:ascii="Arial" w:hAnsi="Arial" w:cs="Arial"/>
          <w:b/>
          <w:sz w:val="24"/>
          <w:szCs w:val="24"/>
        </w:rPr>
        <w:t xml:space="preserve">Promuklost </w:t>
      </w:r>
      <w:r w:rsidR="006062E9" w:rsidRPr="00AB3693">
        <w:rPr>
          <w:rFonts w:ascii="Arial" w:hAnsi="Arial" w:cs="Arial"/>
          <w:b/>
          <w:sz w:val="24"/>
          <w:szCs w:val="24"/>
        </w:rPr>
        <w:t>kao simptom osnovne bolesti</w:t>
      </w:r>
    </w:p>
    <w:p w:rsidR="00B73B0B" w:rsidRPr="007B06F1" w:rsidRDefault="00A95970" w:rsidP="007B06F1">
      <w:pPr>
        <w:pStyle w:val="Odlomakpopisa"/>
        <w:spacing w:line="360" w:lineRule="auto"/>
        <w:jc w:val="both"/>
        <w:rPr>
          <w:rFonts w:ascii="Arial" w:hAnsi="Arial" w:cs="Arial"/>
          <w:sz w:val="24"/>
          <w:szCs w:val="24"/>
        </w:rPr>
      </w:pPr>
      <w:r w:rsidRPr="007B06F1">
        <w:rPr>
          <w:rFonts w:ascii="Arial" w:hAnsi="Arial" w:cs="Arial"/>
          <w:sz w:val="24"/>
          <w:szCs w:val="24"/>
        </w:rPr>
        <w:t>Tumori glave i vrata</w:t>
      </w:r>
      <w:r w:rsidR="00316213">
        <w:rPr>
          <w:rFonts w:ascii="Arial" w:hAnsi="Arial" w:cs="Arial"/>
          <w:sz w:val="24"/>
          <w:szCs w:val="24"/>
        </w:rPr>
        <w:t>, a pogotovo tumori grkljana, vrlo često</w:t>
      </w:r>
      <w:r w:rsidRPr="007B06F1">
        <w:rPr>
          <w:rFonts w:ascii="Arial" w:hAnsi="Arial" w:cs="Arial"/>
          <w:sz w:val="24"/>
          <w:szCs w:val="24"/>
        </w:rPr>
        <w:t xml:space="preserve"> kao </w:t>
      </w:r>
      <w:r w:rsidR="00316213">
        <w:rPr>
          <w:rFonts w:ascii="Arial" w:hAnsi="Arial" w:cs="Arial"/>
          <w:sz w:val="24"/>
          <w:szCs w:val="24"/>
        </w:rPr>
        <w:t xml:space="preserve">jedan od ranijih </w:t>
      </w:r>
      <w:r w:rsidRPr="007B06F1">
        <w:rPr>
          <w:rFonts w:ascii="Arial" w:hAnsi="Arial" w:cs="Arial"/>
          <w:sz w:val="24"/>
          <w:szCs w:val="24"/>
        </w:rPr>
        <w:t>simptom</w:t>
      </w:r>
      <w:r w:rsidR="00316213">
        <w:rPr>
          <w:rFonts w:ascii="Arial" w:hAnsi="Arial" w:cs="Arial"/>
          <w:sz w:val="24"/>
          <w:szCs w:val="24"/>
        </w:rPr>
        <w:t>a</w:t>
      </w:r>
      <w:r w:rsidRPr="007B06F1">
        <w:rPr>
          <w:rFonts w:ascii="Arial" w:hAnsi="Arial" w:cs="Arial"/>
          <w:sz w:val="24"/>
          <w:szCs w:val="24"/>
        </w:rPr>
        <w:t xml:space="preserve"> imaju promuklost i </w:t>
      </w:r>
      <w:r w:rsidR="00316213">
        <w:rPr>
          <w:rFonts w:ascii="Arial" w:hAnsi="Arial" w:cs="Arial"/>
          <w:sz w:val="24"/>
          <w:szCs w:val="24"/>
        </w:rPr>
        <w:t xml:space="preserve">od posebnog je značenja </w:t>
      </w:r>
      <w:r w:rsidRPr="007B06F1">
        <w:rPr>
          <w:rFonts w:ascii="Arial" w:hAnsi="Arial" w:cs="Arial"/>
          <w:sz w:val="24"/>
          <w:szCs w:val="24"/>
        </w:rPr>
        <w:t xml:space="preserve">da se </w:t>
      </w:r>
      <w:r w:rsidR="00316213">
        <w:rPr>
          <w:rFonts w:ascii="Arial" w:hAnsi="Arial" w:cs="Arial"/>
          <w:sz w:val="24"/>
          <w:szCs w:val="24"/>
        </w:rPr>
        <w:t xml:space="preserve">takva stanja </w:t>
      </w:r>
      <w:r w:rsidRPr="007B06F1">
        <w:rPr>
          <w:rFonts w:ascii="Arial" w:hAnsi="Arial" w:cs="Arial"/>
          <w:sz w:val="24"/>
          <w:szCs w:val="24"/>
        </w:rPr>
        <w:t>na vrijeme dijagnosticira</w:t>
      </w:r>
      <w:r w:rsidR="00316213">
        <w:rPr>
          <w:rFonts w:ascii="Arial" w:hAnsi="Arial" w:cs="Arial"/>
          <w:sz w:val="24"/>
          <w:szCs w:val="24"/>
        </w:rPr>
        <w:t>ju</w:t>
      </w:r>
      <w:r w:rsidRPr="007B06F1">
        <w:rPr>
          <w:rFonts w:ascii="Arial" w:hAnsi="Arial" w:cs="Arial"/>
          <w:sz w:val="24"/>
          <w:szCs w:val="24"/>
        </w:rPr>
        <w:t xml:space="preserve"> zbog smanjenja staginga bolesti i po</w:t>
      </w:r>
      <w:r w:rsidR="00316213">
        <w:rPr>
          <w:rFonts w:ascii="Arial" w:hAnsi="Arial" w:cs="Arial"/>
          <w:sz w:val="24"/>
          <w:szCs w:val="24"/>
        </w:rPr>
        <w:t>trebe za agresivnijim liječenjem.</w:t>
      </w:r>
    </w:p>
    <w:p w:rsidR="00A95970" w:rsidRPr="007B06F1" w:rsidRDefault="00A95970" w:rsidP="007B06F1">
      <w:pPr>
        <w:pStyle w:val="Odlomakpopisa"/>
        <w:spacing w:line="360" w:lineRule="auto"/>
        <w:jc w:val="both"/>
        <w:rPr>
          <w:rFonts w:ascii="Arial" w:hAnsi="Arial" w:cs="Arial"/>
          <w:sz w:val="24"/>
          <w:szCs w:val="24"/>
        </w:rPr>
      </w:pPr>
      <w:r w:rsidRPr="007B06F1">
        <w:rPr>
          <w:rFonts w:ascii="Arial" w:hAnsi="Arial" w:cs="Arial"/>
          <w:sz w:val="24"/>
          <w:szCs w:val="24"/>
        </w:rPr>
        <w:t>Ostale bolesti</w:t>
      </w:r>
      <w:r w:rsidR="00316213">
        <w:rPr>
          <w:rFonts w:ascii="Arial" w:hAnsi="Arial" w:cs="Arial"/>
          <w:sz w:val="24"/>
          <w:szCs w:val="24"/>
        </w:rPr>
        <w:t xml:space="preserve"> povezane s disfonijom možemo razvrstati</w:t>
      </w:r>
      <w:r w:rsidRPr="007B06F1">
        <w:rPr>
          <w:rFonts w:ascii="Arial" w:hAnsi="Arial" w:cs="Arial"/>
          <w:sz w:val="24"/>
          <w:szCs w:val="24"/>
        </w:rPr>
        <w:t xml:space="preserve"> na neurološke (pareza/par</w:t>
      </w:r>
      <w:r w:rsidR="00316213">
        <w:rPr>
          <w:rFonts w:ascii="Arial" w:hAnsi="Arial" w:cs="Arial"/>
          <w:sz w:val="24"/>
          <w:szCs w:val="24"/>
        </w:rPr>
        <w:t>aliza glasnica, laringealna dist</w:t>
      </w:r>
      <w:r w:rsidRPr="007B06F1">
        <w:rPr>
          <w:rFonts w:ascii="Arial" w:hAnsi="Arial" w:cs="Arial"/>
          <w:sz w:val="24"/>
          <w:szCs w:val="24"/>
        </w:rPr>
        <w:t xml:space="preserve">onija, esencijalni tremor, </w:t>
      </w:r>
      <w:r w:rsidR="00316213">
        <w:rPr>
          <w:rFonts w:ascii="Arial" w:hAnsi="Arial" w:cs="Arial"/>
          <w:sz w:val="24"/>
          <w:szCs w:val="24"/>
        </w:rPr>
        <w:t>Parkinsonova bolest, amiotrofična lateralna skleroza</w:t>
      </w:r>
      <w:r w:rsidRPr="007B06F1">
        <w:rPr>
          <w:rFonts w:ascii="Arial" w:hAnsi="Arial" w:cs="Arial"/>
          <w:sz w:val="24"/>
          <w:szCs w:val="24"/>
        </w:rPr>
        <w:t>, multipla sklero</w:t>
      </w:r>
      <w:r w:rsidR="00316213">
        <w:rPr>
          <w:rFonts w:ascii="Arial" w:hAnsi="Arial" w:cs="Arial"/>
          <w:sz w:val="24"/>
          <w:szCs w:val="24"/>
        </w:rPr>
        <w:t>za), gastrointenstinalne (refluks</w:t>
      </w:r>
      <w:r w:rsidR="00427964">
        <w:rPr>
          <w:rFonts w:ascii="Arial" w:hAnsi="Arial" w:cs="Arial"/>
          <w:sz w:val="24"/>
          <w:szCs w:val="24"/>
        </w:rPr>
        <w:t>), r</w:t>
      </w:r>
      <w:r w:rsidRPr="007B06F1">
        <w:rPr>
          <w:rFonts w:ascii="Arial" w:hAnsi="Arial" w:cs="Arial"/>
          <w:sz w:val="24"/>
          <w:szCs w:val="24"/>
        </w:rPr>
        <w:t>eumatol</w:t>
      </w:r>
      <w:r w:rsidR="008D0FE0" w:rsidRPr="007B06F1">
        <w:rPr>
          <w:rFonts w:ascii="Arial" w:hAnsi="Arial" w:cs="Arial"/>
          <w:sz w:val="24"/>
          <w:szCs w:val="24"/>
        </w:rPr>
        <w:t>o</w:t>
      </w:r>
      <w:r w:rsidR="0021011D">
        <w:rPr>
          <w:rFonts w:ascii="Arial" w:hAnsi="Arial" w:cs="Arial"/>
          <w:sz w:val="24"/>
          <w:szCs w:val="24"/>
        </w:rPr>
        <w:t>ško</w:t>
      </w:r>
      <w:r w:rsidRPr="007B06F1">
        <w:rPr>
          <w:rFonts w:ascii="Arial" w:hAnsi="Arial" w:cs="Arial"/>
          <w:sz w:val="24"/>
          <w:szCs w:val="24"/>
        </w:rPr>
        <w:t>/autoimune</w:t>
      </w:r>
      <w:r w:rsidR="0021011D">
        <w:rPr>
          <w:rFonts w:ascii="Arial" w:hAnsi="Arial" w:cs="Arial"/>
          <w:sz w:val="24"/>
          <w:szCs w:val="24"/>
        </w:rPr>
        <w:t xml:space="preserve"> (reumatoidni artritis, Sjogrenov sindrom</w:t>
      </w:r>
      <w:r w:rsidRPr="007B06F1">
        <w:rPr>
          <w:rFonts w:ascii="Arial" w:hAnsi="Arial" w:cs="Arial"/>
          <w:sz w:val="24"/>
          <w:szCs w:val="24"/>
        </w:rPr>
        <w:t>, sarkoidoza</w:t>
      </w:r>
      <w:r w:rsidR="0021011D">
        <w:rPr>
          <w:rFonts w:ascii="Arial" w:hAnsi="Arial" w:cs="Arial"/>
          <w:sz w:val="24"/>
          <w:szCs w:val="24"/>
        </w:rPr>
        <w:t>, amiloidoza), alergološko</w:t>
      </w:r>
      <w:r w:rsidRPr="007B06F1">
        <w:rPr>
          <w:rFonts w:ascii="Arial" w:hAnsi="Arial" w:cs="Arial"/>
          <w:sz w:val="24"/>
          <w:szCs w:val="24"/>
        </w:rPr>
        <w:t>/pulmološke</w:t>
      </w:r>
      <w:r w:rsidR="0021011D">
        <w:rPr>
          <w:rFonts w:ascii="Arial" w:hAnsi="Arial" w:cs="Arial"/>
          <w:sz w:val="24"/>
          <w:szCs w:val="24"/>
        </w:rPr>
        <w:t xml:space="preserve"> (KOPB, astma)</w:t>
      </w:r>
      <w:r w:rsidRPr="007B06F1">
        <w:rPr>
          <w:rFonts w:ascii="Arial" w:hAnsi="Arial" w:cs="Arial"/>
          <w:sz w:val="24"/>
          <w:szCs w:val="24"/>
        </w:rPr>
        <w:t>,</w:t>
      </w:r>
      <w:r w:rsidR="008D0FE0" w:rsidRPr="007B06F1">
        <w:rPr>
          <w:rFonts w:ascii="Arial" w:hAnsi="Arial" w:cs="Arial"/>
          <w:sz w:val="24"/>
          <w:szCs w:val="24"/>
        </w:rPr>
        <w:t xml:space="preserve"> </w:t>
      </w:r>
      <w:r w:rsidRPr="007B06F1">
        <w:rPr>
          <w:rFonts w:ascii="Arial" w:hAnsi="Arial" w:cs="Arial"/>
          <w:sz w:val="24"/>
          <w:szCs w:val="24"/>
        </w:rPr>
        <w:t>muskuloskeletalne (</w:t>
      </w:r>
      <w:r w:rsidR="0021011D">
        <w:rPr>
          <w:rFonts w:ascii="Arial" w:hAnsi="Arial" w:cs="Arial"/>
          <w:sz w:val="24"/>
          <w:szCs w:val="24"/>
        </w:rPr>
        <w:t>mišićno tenzijska disf</w:t>
      </w:r>
      <w:r w:rsidRPr="007B06F1">
        <w:rPr>
          <w:rFonts w:ascii="Arial" w:hAnsi="Arial" w:cs="Arial"/>
          <w:sz w:val="24"/>
          <w:szCs w:val="24"/>
        </w:rPr>
        <w:t>oni</w:t>
      </w:r>
      <w:r w:rsidR="0021011D">
        <w:rPr>
          <w:rFonts w:ascii="Arial" w:hAnsi="Arial" w:cs="Arial"/>
          <w:sz w:val="24"/>
          <w:szCs w:val="24"/>
        </w:rPr>
        <w:t>ja, fibromi</w:t>
      </w:r>
      <w:r w:rsidRPr="007B06F1">
        <w:rPr>
          <w:rFonts w:ascii="Arial" w:hAnsi="Arial" w:cs="Arial"/>
          <w:sz w:val="24"/>
          <w:szCs w:val="24"/>
        </w:rPr>
        <w:t>algi</w:t>
      </w:r>
      <w:r w:rsidR="0021011D">
        <w:rPr>
          <w:rFonts w:ascii="Arial" w:hAnsi="Arial" w:cs="Arial"/>
          <w:sz w:val="24"/>
          <w:szCs w:val="24"/>
        </w:rPr>
        <w:t>ja</w:t>
      </w:r>
      <w:r w:rsidRPr="007B06F1">
        <w:rPr>
          <w:rFonts w:ascii="Arial" w:hAnsi="Arial" w:cs="Arial"/>
          <w:sz w:val="24"/>
          <w:szCs w:val="24"/>
        </w:rPr>
        <w:t>),</w:t>
      </w:r>
      <w:r w:rsidR="008D0FE0" w:rsidRPr="007B06F1">
        <w:rPr>
          <w:rFonts w:ascii="Arial" w:hAnsi="Arial" w:cs="Arial"/>
          <w:sz w:val="24"/>
          <w:szCs w:val="24"/>
        </w:rPr>
        <w:t xml:space="preserve"> </w:t>
      </w:r>
      <w:r w:rsidRPr="007B06F1">
        <w:rPr>
          <w:rFonts w:ascii="Arial" w:hAnsi="Arial" w:cs="Arial"/>
          <w:sz w:val="24"/>
          <w:szCs w:val="24"/>
        </w:rPr>
        <w:lastRenderedPageBreak/>
        <w:t>traumatske (fraktur</w:t>
      </w:r>
      <w:r w:rsidR="0021011D">
        <w:rPr>
          <w:rFonts w:ascii="Arial" w:hAnsi="Arial" w:cs="Arial"/>
          <w:sz w:val="24"/>
          <w:szCs w:val="24"/>
        </w:rPr>
        <w:t>a larinksa</w:t>
      </w:r>
      <w:r w:rsidRPr="007B06F1">
        <w:rPr>
          <w:rFonts w:ascii="Arial" w:hAnsi="Arial" w:cs="Arial"/>
          <w:sz w:val="24"/>
          <w:szCs w:val="24"/>
        </w:rPr>
        <w:t>,</w:t>
      </w:r>
      <w:r w:rsidR="008D0FE0" w:rsidRPr="007B06F1">
        <w:rPr>
          <w:rFonts w:ascii="Arial" w:hAnsi="Arial" w:cs="Arial"/>
          <w:sz w:val="24"/>
          <w:szCs w:val="24"/>
        </w:rPr>
        <w:t xml:space="preserve"> </w:t>
      </w:r>
      <w:r w:rsidR="0021011D">
        <w:rPr>
          <w:rFonts w:ascii="Arial" w:hAnsi="Arial" w:cs="Arial"/>
          <w:sz w:val="24"/>
          <w:szCs w:val="24"/>
        </w:rPr>
        <w:t>postintubacijske ozljede</w:t>
      </w:r>
      <w:r w:rsidR="00427964">
        <w:rPr>
          <w:rFonts w:ascii="Arial" w:hAnsi="Arial" w:cs="Arial"/>
          <w:sz w:val="24"/>
          <w:szCs w:val="24"/>
        </w:rPr>
        <w:t xml:space="preserve"> glasnica, ozljede laringealnih živaca</w:t>
      </w:r>
      <w:r w:rsidR="00E5422B" w:rsidRPr="007B06F1">
        <w:rPr>
          <w:rFonts w:ascii="Arial" w:hAnsi="Arial" w:cs="Arial"/>
          <w:sz w:val="24"/>
          <w:szCs w:val="24"/>
        </w:rPr>
        <w:t>)</w:t>
      </w:r>
      <w:r w:rsidR="00AB3693">
        <w:rPr>
          <w:rFonts w:ascii="Arial" w:hAnsi="Arial" w:cs="Arial"/>
          <w:sz w:val="24"/>
          <w:szCs w:val="24"/>
        </w:rPr>
        <w:t xml:space="preserve"> i</w:t>
      </w:r>
      <w:r w:rsidR="008D0FE0" w:rsidRPr="007B06F1">
        <w:rPr>
          <w:rFonts w:ascii="Arial" w:hAnsi="Arial" w:cs="Arial"/>
          <w:sz w:val="24"/>
          <w:szCs w:val="24"/>
        </w:rPr>
        <w:t xml:space="preserve"> </w:t>
      </w:r>
      <w:r w:rsidR="00427964">
        <w:rPr>
          <w:rFonts w:ascii="Arial" w:hAnsi="Arial" w:cs="Arial"/>
          <w:sz w:val="24"/>
          <w:szCs w:val="24"/>
        </w:rPr>
        <w:t>infektivne (virusni</w:t>
      </w:r>
      <w:r w:rsidR="00AB3693">
        <w:rPr>
          <w:rFonts w:ascii="Arial" w:hAnsi="Arial" w:cs="Arial"/>
          <w:sz w:val="24"/>
          <w:szCs w:val="24"/>
        </w:rPr>
        <w:t xml:space="preserve"> ili bakterijski respiratorni infekt, recidivirajuća respiratorna papilomatoza, lokalna kandidijaza glasnica)</w:t>
      </w:r>
    </w:p>
    <w:p w:rsidR="00E5422B" w:rsidRPr="00AB3693" w:rsidRDefault="00BB0128" w:rsidP="007B06F1">
      <w:pPr>
        <w:pStyle w:val="Odlomakpopisa"/>
        <w:numPr>
          <w:ilvl w:val="0"/>
          <w:numId w:val="2"/>
        </w:numPr>
        <w:spacing w:line="360" w:lineRule="auto"/>
        <w:rPr>
          <w:rFonts w:ascii="Arial" w:hAnsi="Arial" w:cs="Arial"/>
          <w:b/>
          <w:sz w:val="24"/>
          <w:szCs w:val="24"/>
        </w:rPr>
      </w:pPr>
      <w:r w:rsidRPr="00AB3693">
        <w:rPr>
          <w:rFonts w:ascii="Arial" w:hAnsi="Arial" w:cs="Arial"/>
          <w:b/>
          <w:sz w:val="24"/>
          <w:szCs w:val="24"/>
        </w:rPr>
        <w:t xml:space="preserve">Promuklost </w:t>
      </w:r>
      <w:r w:rsidR="00E5422B" w:rsidRPr="00AB3693">
        <w:rPr>
          <w:rFonts w:ascii="Arial" w:hAnsi="Arial" w:cs="Arial"/>
          <w:b/>
          <w:sz w:val="24"/>
          <w:szCs w:val="24"/>
        </w:rPr>
        <w:t>i dob</w:t>
      </w:r>
    </w:p>
    <w:p w:rsidR="00E5422B" w:rsidRPr="00B74DB8" w:rsidRDefault="00E5422B" w:rsidP="007B06F1">
      <w:pPr>
        <w:pStyle w:val="Odlomakpopisa"/>
        <w:spacing w:line="360" w:lineRule="auto"/>
        <w:jc w:val="both"/>
        <w:rPr>
          <w:rFonts w:ascii="Arial" w:hAnsi="Arial" w:cs="Arial"/>
          <w:b/>
          <w:sz w:val="24"/>
          <w:szCs w:val="24"/>
          <w:vertAlign w:val="superscript"/>
        </w:rPr>
      </w:pPr>
      <w:r w:rsidRPr="007B06F1">
        <w:rPr>
          <w:rFonts w:ascii="Arial" w:hAnsi="Arial" w:cs="Arial"/>
          <w:sz w:val="24"/>
          <w:szCs w:val="24"/>
        </w:rPr>
        <w:t xml:space="preserve">Poremećaj glasa zahvaća sve dobne skupine ali </w:t>
      </w:r>
      <w:r w:rsidR="00AB3693">
        <w:rPr>
          <w:rFonts w:ascii="Arial" w:hAnsi="Arial" w:cs="Arial"/>
          <w:sz w:val="24"/>
          <w:szCs w:val="24"/>
        </w:rPr>
        <w:t>prevalencija je veća</w:t>
      </w:r>
      <w:r w:rsidRPr="007B06F1">
        <w:rPr>
          <w:rFonts w:ascii="Arial" w:hAnsi="Arial" w:cs="Arial"/>
          <w:sz w:val="24"/>
          <w:szCs w:val="24"/>
        </w:rPr>
        <w:t xml:space="preserve"> u starijoj </w:t>
      </w:r>
      <w:r w:rsidR="00AB3693">
        <w:rPr>
          <w:rFonts w:ascii="Arial" w:hAnsi="Arial" w:cs="Arial"/>
          <w:sz w:val="24"/>
          <w:szCs w:val="24"/>
        </w:rPr>
        <w:t>populaciji</w:t>
      </w:r>
      <w:r w:rsidR="008179DA">
        <w:rPr>
          <w:rFonts w:ascii="Arial" w:hAnsi="Arial" w:cs="Arial"/>
          <w:sz w:val="24"/>
          <w:szCs w:val="24"/>
        </w:rPr>
        <w:t xml:space="preserve"> </w:t>
      </w:r>
      <w:r w:rsidRPr="007B06F1">
        <w:rPr>
          <w:rFonts w:ascii="Arial" w:hAnsi="Arial" w:cs="Arial"/>
          <w:sz w:val="24"/>
          <w:szCs w:val="24"/>
        </w:rPr>
        <w:t xml:space="preserve">(&gt; </w:t>
      </w:r>
      <w:r w:rsidR="00AB3693">
        <w:rPr>
          <w:rFonts w:ascii="Arial" w:hAnsi="Arial" w:cs="Arial"/>
          <w:sz w:val="24"/>
          <w:szCs w:val="24"/>
        </w:rPr>
        <w:t>70</w:t>
      </w:r>
      <w:r w:rsidRPr="007B06F1">
        <w:rPr>
          <w:rFonts w:ascii="Arial" w:hAnsi="Arial" w:cs="Arial"/>
          <w:sz w:val="24"/>
          <w:szCs w:val="24"/>
        </w:rPr>
        <w:t>)</w:t>
      </w:r>
      <w:r w:rsidR="00B74DB8" w:rsidRPr="00B74DB8">
        <w:rPr>
          <w:rFonts w:ascii="Arial" w:hAnsi="Arial" w:cs="Arial"/>
          <w:b/>
          <w:sz w:val="24"/>
          <w:szCs w:val="24"/>
          <w:vertAlign w:val="superscript"/>
        </w:rPr>
        <w:t>3</w:t>
      </w:r>
      <w:r w:rsidR="00B74DB8">
        <w:rPr>
          <w:rFonts w:ascii="Arial" w:hAnsi="Arial" w:cs="Arial"/>
          <w:sz w:val="24"/>
          <w:szCs w:val="24"/>
        </w:rPr>
        <w:t>,</w:t>
      </w:r>
      <w:r w:rsidR="00B74DB8">
        <w:rPr>
          <w:rFonts w:ascii="Arial" w:hAnsi="Arial" w:cs="Arial"/>
          <w:b/>
          <w:sz w:val="24"/>
          <w:szCs w:val="24"/>
        </w:rPr>
        <w:t xml:space="preserve"> </w:t>
      </w:r>
      <w:r w:rsidR="008179DA" w:rsidRPr="00B74DB8">
        <w:rPr>
          <w:rFonts w:ascii="Arial" w:hAnsi="Arial" w:cs="Arial"/>
          <w:sz w:val="24"/>
          <w:szCs w:val="24"/>
        </w:rPr>
        <w:t>što</w:t>
      </w:r>
      <w:r w:rsidR="008179DA">
        <w:rPr>
          <w:rFonts w:ascii="Arial" w:hAnsi="Arial" w:cs="Arial"/>
          <w:sz w:val="24"/>
          <w:szCs w:val="24"/>
        </w:rPr>
        <w:t xml:space="preserve"> se dovodi u vezu s atrofičnim promjenama sluznice, podsluzničkog sloja i mišića glasnica koje napreduju s dobi (prezbifonija), te u</w:t>
      </w:r>
      <w:r w:rsidRPr="007B06F1">
        <w:rPr>
          <w:rFonts w:ascii="Arial" w:hAnsi="Arial" w:cs="Arial"/>
          <w:sz w:val="24"/>
          <w:szCs w:val="24"/>
        </w:rPr>
        <w:t xml:space="preserve"> pedijatrijskoj populaciji (muška djeca između 8</w:t>
      </w:r>
      <w:r w:rsidR="008179DA">
        <w:rPr>
          <w:rFonts w:ascii="Arial" w:hAnsi="Arial" w:cs="Arial"/>
          <w:sz w:val="24"/>
          <w:szCs w:val="24"/>
        </w:rPr>
        <w:t xml:space="preserve">. </w:t>
      </w:r>
      <w:r w:rsidR="00F61BB7">
        <w:rPr>
          <w:rFonts w:ascii="Arial" w:hAnsi="Arial" w:cs="Arial"/>
          <w:sz w:val="24"/>
          <w:szCs w:val="24"/>
        </w:rPr>
        <w:t>i</w:t>
      </w:r>
      <w:r w:rsidR="008179DA">
        <w:rPr>
          <w:rFonts w:ascii="Arial" w:hAnsi="Arial" w:cs="Arial"/>
          <w:sz w:val="24"/>
          <w:szCs w:val="24"/>
        </w:rPr>
        <w:t xml:space="preserve"> </w:t>
      </w:r>
      <w:r w:rsidRPr="007B06F1">
        <w:rPr>
          <w:rFonts w:ascii="Arial" w:hAnsi="Arial" w:cs="Arial"/>
          <w:sz w:val="24"/>
          <w:szCs w:val="24"/>
        </w:rPr>
        <w:t>14 godine života).</w:t>
      </w:r>
      <w:r w:rsidR="00B74DB8">
        <w:rPr>
          <w:rFonts w:ascii="Arial" w:hAnsi="Arial" w:cs="Arial"/>
          <w:b/>
          <w:sz w:val="24"/>
          <w:szCs w:val="24"/>
          <w:vertAlign w:val="superscript"/>
        </w:rPr>
        <w:t>4</w:t>
      </w:r>
    </w:p>
    <w:p w:rsidR="00E5422B" w:rsidRPr="008179DA" w:rsidRDefault="00BB0128" w:rsidP="007B06F1">
      <w:pPr>
        <w:pStyle w:val="Odlomakpopisa"/>
        <w:numPr>
          <w:ilvl w:val="0"/>
          <w:numId w:val="2"/>
        </w:numPr>
        <w:spacing w:line="360" w:lineRule="auto"/>
        <w:rPr>
          <w:rFonts w:ascii="Arial" w:hAnsi="Arial" w:cs="Arial"/>
          <w:b/>
          <w:sz w:val="24"/>
          <w:szCs w:val="24"/>
        </w:rPr>
      </w:pPr>
      <w:r w:rsidRPr="008179DA">
        <w:rPr>
          <w:rFonts w:ascii="Arial" w:hAnsi="Arial" w:cs="Arial"/>
          <w:b/>
          <w:sz w:val="24"/>
          <w:szCs w:val="24"/>
        </w:rPr>
        <w:t xml:space="preserve">Promuklost </w:t>
      </w:r>
      <w:r w:rsidR="00EE3470">
        <w:rPr>
          <w:rFonts w:ascii="Arial" w:hAnsi="Arial" w:cs="Arial"/>
          <w:b/>
          <w:sz w:val="24"/>
          <w:szCs w:val="24"/>
        </w:rPr>
        <w:t>i profesija</w:t>
      </w:r>
    </w:p>
    <w:p w:rsidR="00E5422B" w:rsidRPr="007B06F1" w:rsidRDefault="008179DA" w:rsidP="007B06F1">
      <w:pPr>
        <w:pStyle w:val="Odlomakpopisa"/>
        <w:spacing w:line="360" w:lineRule="auto"/>
        <w:jc w:val="both"/>
        <w:rPr>
          <w:rFonts w:ascii="Arial" w:hAnsi="Arial" w:cs="Arial"/>
          <w:sz w:val="24"/>
          <w:szCs w:val="24"/>
        </w:rPr>
      </w:pPr>
      <w:r>
        <w:rPr>
          <w:rFonts w:ascii="Arial" w:hAnsi="Arial" w:cs="Arial"/>
          <w:sz w:val="24"/>
          <w:szCs w:val="24"/>
        </w:rPr>
        <w:t>P</w:t>
      </w:r>
      <w:r w:rsidR="00E5422B" w:rsidRPr="007B06F1">
        <w:rPr>
          <w:rFonts w:ascii="Arial" w:hAnsi="Arial" w:cs="Arial"/>
          <w:sz w:val="24"/>
          <w:szCs w:val="24"/>
        </w:rPr>
        <w:t xml:space="preserve">revalencija </w:t>
      </w:r>
      <w:r>
        <w:rPr>
          <w:rFonts w:ascii="Arial" w:hAnsi="Arial" w:cs="Arial"/>
          <w:sz w:val="24"/>
          <w:szCs w:val="24"/>
        </w:rPr>
        <w:t>promuklosti je značajno viša u</w:t>
      </w:r>
      <w:r w:rsidR="00E5422B" w:rsidRPr="007B06F1">
        <w:rPr>
          <w:rFonts w:ascii="Arial" w:hAnsi="Arial" w:cs="Arial"/>
          <w:sz w:val="24"/>
          <w:szCs w:val="24"/>
        </w:rPr>
        <w:t xml:space="preserve"> osoba </w:t>
      </w:r>
      <w:r>
        <w:rPr>
          <w:rFonts w:ascii="Arial" w:hAnsi="Arial" w:cs="Arial"/>
          <w:sz w:val="24"/>
          <w:szCs w:val="24"/>
        </w:rPr>
        <w:t>koje profesionalno puno koriste glas te im je zanimanje povezano s</w:t>
      </w:r>
      <w:r w:rsidR="00E5422B" w:rsidRPr="007B06F1">
        <w:rPr>
          <w:rFonts w:ascii="Arial" w:hAnsi="Arial" w:cs="Arial"/>
          <w:sz w:val="24"/>
          <w:szCs w:val="24"/>
        </w:rPr>
        <w:t xml:space="preserve"> većim </w:t>
      </w:r>
      <w:r>
        <w:rPr>
          <w:rFonts w:ascii="Arial" w:hAnsi="Arial" w:cs="Arial"/>
          <w:sz w:val="24"/>
          <w:szCs w:val="24"/>
        </w:rPr>
        <w:t xml:space="preserve">i dužim </w:t>
      </w:r>
      <w:r w:rsidR="00E5422B" w:rsidRPr="007B06F1">
        <w:rPr>
          <w:rFonts w:ascii="Arial" w:hAnsi="Arial" w:cs="Arial"/>
          <w:sz w:val="24"/>
          <w:szCs w:val="24"/>
        </w:rPr>
        <w:t>vokalnim naporom</w:t>
      </w:r>
      <w:r>
        <w:rPr>
          <w:rFonts w:ascii="Arial" w:hAnsi="Arial" w:cs="Arial"/>
          <w:sz w:val="24"/>
          <w:szCs w:val="24"/>
        </w:rPr>
        <w:t xml:space="preserve"> poput pjevača, glumaca, odgajatelja, učitelja</w:t>
      </w:r>
      <w:r w:rsidR="000E7B5E">
        <w:rPr>
          <w:rFonts w:ascii="Arial" w:hAnsi="Arial" w:cs="Arial"/>
          <w:sz w:val="24"/>
          <w:szCs w:val="24"/>
        </w:rPr>
        <w:t>, političara</w:t>
      </w:r>
      <w:r w:rsidR="00F61BB7">
        <w:rPr>
          <w:rFonts w:ascii="Arial" w:hAnsi="Arial" w:cs="Arial"/>
          <w:sz w:val="24"/>
          <w:szCs w:val="24"/>
        </w:rPr>
        <w:t>, sportskih trenera</w:t>
      </w:r>
      <w:r w:rsidR="000E7B5E">
        <w:rPr>
          <w:rFonts w:ascii="Arial" w:hAnsi="Arial" w:cs="Arial"/>
          <w:sz w:val="24"/>
          <w:szCs w:val="24"/>
        </w:rPr>
        <w:t xml:space="preserve"> i brojnih drugih zanimanja.</w:t>
      </w:r>
      <w:r w:rsidR="00B74DB8">
        <w:rPr>
          <w:rFonts w:ascii="Arial" w:hAnsi="Arial" w:cs="Arial"/>
          <w:b/>
          <w:sz w:val="24"/>
          <w:szCs w:val="24"/>
          <w:vertAlign w:val="superscript"/>
        </w:rPr>
        <w:t>6,7</w:t>
      </w:r>
      <w:r w:rsidR="00E5422B" w:rsidRPr="007B06F1">
        <w:rPr>
          <w:rFonts w:ascii="Arial" w:hAnsi="Arial" w:cs="Arial"/>
          <w:sz w:val="24"/>
          <w:szCs w:val="24"/>
        </w:rPr>
        <w:t xml:space="preserve"> </w:t>
      </w:r>
      <w:r w:rsidR="00F61BB7">
        <w:rPr>
          <w:rFonts w:ascii="Arial" w:hAnsi="Arial" w:cs="Arial"/>
          <w:sz w:val="24"/>
          <w:szCs w:val="24"/>
        </w:rPr>
        <w:t>Upravo zbog iznimnog značenja glasa za njihovu profesiju takve osobe nazivamo glasovnim profesionalcima.</w:t>
      </w:r>
      <w:r w:rsidR="000E7B5E">
        <w:rPr>
          <w:rFonts w:ascii="Arial" w:hAnsi="Arial" w:cs="Arial"/>
          <w:sz w:val="24"/>
          <w:szCs w:val="24"/>
        </w:rPr>
        <w:t xml:space="preserve"> </w:t>
      </w:r>
    </w:p>
    <w:p w:rsidR="004D399E" w:rsidRPr="00EE3470" w:rsidRDefault="00BB0128" w:rsidP="007B06F1">
      <w:pPr>
        <w:pStyle w:val="Odlomakpopisa"/>
        <w:numPr>
          <w:ilvl w:val="0"/>
          <w:numId w:val="2"/>
        </w:numPr>
        <w:spacing w:line="360" w:lineRule="auto"/>
        <w:rPr>
          <w:rFonts w:ascii="Arial" w:hAnsi="Arial" w:cs="Arial"/>
          <w:b/>
          <w:sz w:val="24"/>
          <w:szCs w:val="24"/>
        </w:rPr>
      </w:pPr>
      <w:r w:rsidRPr="00EE3470">
        <w:rPr>
          <w:rFonts w:ascii="Arial" w:hAnsi="Arial" w:cs="Arial"/>
          <w:b/>
          <w:sz w:val="24"/>
          <w:szCs w:val="24"/>
        </w:rPr>
        <w:t xml:space="preserve">Promuklost </w:t>
      </w:r>
      <w:r w:rsidR="004D399E" w:rsidRPr="00EE3470">
        <w:rPr>
          <w:rFonts w:ascii="Arial" w:hAnsi="Arial" w:cs="Arial"/>
          <w:b/>
          <w:sz w:val="24"/>
          <w:szCs w:val="24"/>
        </w:rPr>
        <w:t xml:space="preserve">i upotreba lijekova </w:t>
      </w:r>
    </w:p>
    <w:p w:rsidR="002647DC" w:rsidRPr="00B74DB8" w:rsidRDefault="00EE3470" w:rsidP="007B06F1">
      <w:pPr>
        <w:pStyle w:val="Odlomakpopisa"/>
        <w:spacing w:line="360" w:lineRule="auto"/>
        <w:jc w:val="both"/>
        <w:rPr>
          <w:rFonts w:ascii="Arial" w:hAnsi="Arial" w:cs="Arial"/>
          <w:b/>
          <w:sz w:val="24"/>
          <w:szCs w:val="24"/>
          <w:vertAlign w:val="superscript"/>
        </w:rPr>
      </w:pPr>
      <w:r>
        <w:rPr>
          <w:rFonts w:ascii="Arial" w:hAnsi="Arial" w:cs="Arial"/>
          <w:sz w:val="24"/>
          <w:szCs w:val="24"/>
        </w:rPr>
        <w:t xml:space="preserve">Brojni lijekovi mogu imati utjecaj na glas od kojih </w:t>
      </w:r>
      <w:r w:rsidR="0036634A">
        <w:rPr>
          <w:rFonts w:ascii="Arial" w:hAnsi="Arial" w:cs="Arial"/>
          <w:sz w:val="24"/>
          <w:szCs w:val="24"/>
        </w:rPr>
        <w:t>su najznačajniji inhalacijski</w:t>
      </w:r>
      <w:r w:rsidR="004D399E" w:rsidRPr="007B06F1">
        <w:rPr>
          <w:rFonts w:ascii="Arial" w:hAnsi="Arial" w:cs="Arial"/>
          <w:sz w:val="24"/>
          <w:szCs w:val="24"/>
        </w:rPr>
        <w:t xml:space="preserve"> </w:t>
      </w:r>
      <w:r w:rsidR="0036634A">
        <w:rPr>
          <w:rFonts w:ascii="Arial" w:hAnsi="Arial" w:cs="Arial"/>
          <w:sz w:val="24"/>
          <w:szCs w:val="24"/>
        </w:rPr>
        <w:t>kortikosteroidi koji direktnim djelovanjem na sluznicu glasnica izazvaju fungalni (kandidijaza) i nespecifični laringitis</w:t>
      </w:r>
      <w:r w:rsidR="004D399E" w:rsidRPr="007B06F1">
        <w:rPr>
          <w:rFonts w:ascii="Arial" w:hAnsi="Arial" w:cs="Arial"/>
          <w:sz w:val="24"/>
          <w:szCs w:val="24"/>
        </w:rPr>
        <w:t>,</w:t>
      </w:r>
      <w:r w:rsidR="0036634A">
        <w:rPr>
          <w:rFonts w:ascii="Arial" w:hAnsi="Arial" w:cs="Arial"/>
          <w:sz w:val="24"/>
          <w:szCs w:val="24"/>
        </w:rPr>
        <w:t xml:space="preserve"> te </w:t>
      </w:r>
      <w:r w:rsidR="008E3247">
        <w:rPr>
          <w:rFonts w:ascii="Arial" w:hAnsi="Arial" w:cs="Arial"/>
          <w:sz w:val="24"/>
          <w:szCs w:val="24"/>
        </w:rPr>
        <w:t xml:space="preserve">skupina lijekova koji </w:t>
      </w:r>
      <w:r w:rsidR="00DA598A">
        <w:rPr>
          <w:rFonts w:ascii="Arial" w:hAnsi="Arial" w:cs="Arial"/>
          <w:sz w:val="24"/>
          <w:szCs w:val="24"/>
        </w:rPr>
        <w:t>izazivaju dehidraciju</w:t>
      </w:r>
      <w:r w:rsidR="008E3247">
        <w:rPr>
          <w:rFonts w:ascii="Arial" w:hAnsi="Arial" w:cs="Arial"/>
          <w:sz w:val="24"/>
          <w:szCs w:val="24"/>
        </w:rPr>
        <w:t xml:space="preserve"> sluznic</w:t>
      </w:r>
      <w:r w:rsidR="00D05210">
        <w:rPr>
          <w:rFonts w:ascii="Arial" w:hAnsi="Arial" w:cs="Arial"/>
          <w:sz w:val="24"/>
          <w:szCs w:val="24"/>
        </w:rPr>
        <w:t>e respiratornog trakta</w:t>
      </w:r>
      <w:r w:rsidR="0027629B">
        <w:rPr>
          <w:rFonts w:ascii="Arial" w:hAnsi="Arial" w:cs="Arial"/>
          <w:sz w:val="24"/>
          <w:szCs w:val="24"/>
        </w:rPr>
        <w:t xml:space="preserve"> uz indirektan</w:t>
      </w:r>
      <w:r w:rsidR="0005104D">
        <w:rPr>
          <w:rFonts w:ascii="Arial" w:hAnsi="Arial" w:cs="Arial"/>
          <w:sz w:val="24"/>
          <w:szCs w:val="24"/>
        </w:rPr>
        <w:t xml:space="preserve"> utjecaj na</w:t>
      </w:r>
      <w:r w:rsidR="00E4488C">
        <w:rPr>
          <w:rFonts w:ascii="Arial" w:hAnsi="Arial" w:cs="Arial"/>
          <w:sz w:val="24"/>
          <w:szCs w:val="24"/>
        </w:rPr>
        <w:t xml:space="preserve"> kvalitetu glasa</w:t>
      </w:r>
      <w:r w:rsidR="00B51F85">
        <w:rPr>
          <w:rFonts w:ascii="Arial" w:hAnsi="Arial" w:cs="Arial"/>
          <w:sz w:val="24"/>
          <w:szCs w:val="24"/>
        </w:rPr>
        <w:t xml:space="preserve"> </w:t>
      </w:r>
      <w:r w:rsidR="00CE3FD3">
        <w:rPr>
          <w:rFonts w:ascii="Arial" w:hAnsi="Arial" w:cs="Arial"/>
          <w:sz w:val="24"/>
          <w:szCs w:val="24"/>
        </w:rPr>
        <w:t>(</w:t>
      </w:r>
      <w:r w:rsidR="004D399E" w:rsidRPr="007B06F1">
        <w:rPr>
          <w:rFonts w:ascii="Arial" w:hAnsi="Arial" w:cs="Arial"/>
          <w:sz w:val="24"/>
          <w:szCs w:val="24"/>
        </w:rPr>
        <w:t xml:space="preserve">antihistaminici, </w:t>
      </w:r>
      <w:r w:rsidR="007228E9">
        <w:rPr>
          <w:rFonts w:ascii="Arial" w:hAnsi="Arial" w:cs="Arial"/>
          <w:sz w:val="24"/>
          <w:szCs w:val="24"/>
        </w:rPr>
        <w:t>diuretici</w:t>
      </w:r>
      <w:r w:rsidR="004D399E" w:rsidRPr="007B06F1">
        <w:rPr>
          <w:rFonts w:ascii="Arial" w:hAnsi="Arial" w:cs="Arial"/>
          <w:sz w:val="24"/>
          <w:szCs w:val="24"/>
        </w:rPr>
        <w:t>, antikolinergici</w:t>
      </w:r>
      <w:r w:rsidR="00563AD2">
        <w:rPr>
          <w:rFonts w:ascii="Arial" w:hAnsi="Arial" w:cs="Arial"/>
          <w:sz w:val="24"/>
          <w:szCs w:val="24"/>
        </w:rPr>
        <w:t>).</w:t>
      </w:r>
      <w:r w:rsidR="00351AC6">
        <w:rPr>
          <w:rFonts w:ascii="Arial" w:hAnsi="Arial" w:cs="Arial"/>
          <w:sz w:val="24"/>
          <w:szCs w:val="24"/>
        </w:rPr>
        <w:t xml:space="preserve"> </w:t>
      </w:r>
      <w:r w:rsidR="007228E9">
        <w:rPr>
          <w:rFonts w:ascii="Arial" w:hAnsi="Arial" w:cs="Arial"/>
          <w:sz w:val="24"/>
          <w:szCs w:val="24"/>
        </w:rPr>
        <w:t>Mehanizam štetnog utjecaja nekih antihipertenziva (ACE inhibitori) je nuspojava kroničnog suhog kašlja</w:t>
      </w:r>
      <w:r w:rsidR="00B74DB8">
        <w:rPr>
          <w:rFonts w:ascii="Arial" w:hAnsi="Arial" w:cs="Arial"/>
          <w:sz w:val="24"/>
          <w:szCs w:val="24"/>
        </w:rPr>
        <w:t>.</w:t>
      </w:r>
      <w:r w:rsidR="00B74DB8">
        <w:rPr>
          <w:rFonts w:ascii="Arial" w:hAnsi="Arial" w:cs="Arial"/>
          <w:b/>
          <w:sz w:val="24"/>
          <w:szCs w:val="24"/>
          <w:vertAlign w:val="superscript"/>
        </w:rPr>
        <w:t>8,9</w:t>
      </w:r>
    </w:p>
    <w:p w:rsidR="002647DC" w:rsidRDefault="002647DC" w:rsidP="002647DC">
      <w:pPr>
        <w:rPr>
          <w:rFonts w:ascii="Arial" w:hAnsi="Arial" w:cs="Arial"/>
          <w:sz w:val="24"/>
          <w:szCs w:val="24"/>
        </w:rPr>
      </w:pPr>
      <w:r w:rsidRPr="002647DC">
        <w:rPr>
          <w:rFonts w:ascii="Arial" w:hAnsi="Arial" w:cs="Arial"/>
          <w:sz w:val="24"/>
          <w:szCs w:val="24"/>
        </w:rPr>
        <w:t xml:space="preserve">Etiološki </w:t>
      </w:r>
      <w:r>
        <w:rPr>
          <w:rFonts w:ascii="Arial" w:hAnsi="Arial" w:cs="Arial"/>
          <w:sz w:val="24"/>
          <w:szCs w:val="24"/>
        </w:rPr>
        <w:t>čimbenici promuklosti razvrstani po kategorijama prikazani su u Tablici 1.</w:t>
      </w:r>
    </w:p>
    <w:p w:rsidR="00684628" w:rsidRDefault="00684628" w:rsidP="002647DC">
      <w:pPr>
        <w:rPr>
          <w:rFonts w:ascii="Arial" w:hAnsi="Arial" w:cs="Arial"/>
          <w:sz w:val="24"/>
          <w:szCs w:val="24"/>
        </w:rPr>
      </w:pPr>
    </w:p>
    <w:p w:rsidR="00684628" w:rsidRDefault="00684628" w:rsidP="002647DC">
      <w:pPr>
        <w:rPr>
          <w:rFonts w:ascii="Arial" w:hAnsi="Arial" w:cs="Arial"/>
          <w:sz w:val="24"/>
          <w:szCs w:val="24"/>
        </w:rPr>
      </w:pPr>
    </w:p>
    <w:p w:rsidR="00684628" w:rsidRDefault="00684628" w:rsidP="002647DC">
      <w:pPr>
        <w:rPr>
          <w:rFonts w:ascii="Arial" w:hAnsi="Arial" w:cs="Arial"/>
          <w:sz w:val="24"/>
          <w:szCs w:val="24"/>
        </w:rPr>
      </w:pPr>
    </w:p>
    <w:p w:rsidR="00684628" w:rsidRDefault="00684628" w:rsidP="002647DC">
      <w:pPr>
        <w:rPr>
          <w:rFonts w:ascii="Arial" w:hAnsi="Arial" w:cs="Arial"/>
          <w:sz w:val="24"/>
          <w:szCs w:val="24"/>
        </w:rPr>
      </w:pPr>
    </w:p>
    <w:p w:rsidR="00684628" w:rsidRDefault="00684628" w:rsidP="002647DC">
      <w:pPr>
        <w:rPr>
          <w:rFonts w:ascii="Arial" w:hAnsi="Arial" w:cs="Arial"/>
          <w:sz w:val="24"/>
          <w:szCs w:val="24"/>
        </w:rPr>
      </w:pPr>
    </w:p>
    <w:p w:rsidR="00684628" w:rsidRDefault="00684628" w:rsidP="002647DC">
      <w:pPr>
        <w:rPr>
          <w:rFonts w:ascii="Arial" w:hAnsi="Arial" w:cs="Arial"/>
          <w:sz w:val="24"/>
          <w:szCs w:val="24"/>
        </w:rPr>
      </w:pPr>
    </w:p>
    <w:p w:rsidR="00591FF6" w:rsidRDefault="00591FF6" w:rsidP="002647DC">
      <w:pPr>
        <w:rPr>
          <w:rFonts w:ascii="Arial" w:hAnsi="Arial" w:cs="Arial"/>
          <w:sz w:val="24"/>
          <w:szCs w:val="24"/>
        </w:rPr>
      </w:pPr>
    </w:p>
    <w:p w:rsidR="00591FF6" w:rsidRDefault="00591FF6" w:rsidP="002647DC">
      <w:pPr>
        <w:rPr>
          <w:rFonts w:ascii="Arial" w:hAnsi="Arial" w:cs="Arial"/>
          <w:sz w:val="24"/>
          <w:szCs w:val="24"/>
        </w:rPr>
      </w:pPr>
    </w:p>
    <w:p w:rsidR="00591FF6" w:rsidRDefault="00591FF6" w:rsidP="002647DC">
      <w:pPr>
        <w:rPr>
          <w:rFonts w:ascii="Arial" w:hAnsi="Arial" w:cs="Arial"/>
          <w:sz w:val="24"/>
          <w:szCs w:val="24"/>
        </w:rPr>
      </w:pPr>
    </w:p>
    <w:p w:rsidR="00684628" w:rsidRDefault="00684628" w:rsidP="002647DC">
      <w:pPr>
        <w:rPr>
          <w:rFonts w:ascii="Arial" w:hAnsi="Arial" w:cs="Arial"/>
          <w:sz w:val="24"/>
          <w:szCs w:val="24"/>
        </w:rPr>
      </w:pPr>
    </w:p>
    <w:p w:rsidR="00684628" w:rsidRDefault="00684628" w:rsidP="00684628">
      <w:pPr>
        <w:spacing w:line="360" w:lineRule="auto"/>
        <w:rPr>
          <w:rFonts w:ascii="Arial" w:hAnsi="Arial" w:cs="Arial"/>
          <w:sz w:val="24"/>
          <w:szCs w:val="24"/>
        </w:rPr>
      </w:pPr>
      <w:r>
        <w:rPr>
          <w:rFonts w:ascii="Arial" w:hAnsi="Arial" w:cs="Arial"/>
          <w:sz w:val="24"/>
          <w:szCs w:val="24"/>
        </w:rPr>
        <w:lastRenderedPageBreak/>
        <w:t>Tablica</w:t>
      </w:r>
      <w:r w:rsidRPr="007B06F1">
        <w:rPr>
          <w:rFonts w:ascii="Arial" w:hAnsi="Arial" w:cs="Arial"/>
          <w:sz w:val="24"/>
          <w:szCs w:val="24"/>
        </w:rPr>
        <w:t xml:space="preserve"> 1. Etiologija promuklosti</w:t>
      </w:r>
    </w:p>
    <w:p w:rsidR="00684628" w:rsidRPr="007B06F1" w:rsidRDefault="00684628" w:rsidP="00684628">
      <w:pPr>
        <w:spacing w:line="360" w:lineRule="auto"/>
        <w:rPr>
          <w:rFonts w:ascii="Arial" w:hAnsi="Arial" w:cs="Arial"/>
          <w:sz w:val="24"/>
          <w:szCs w:val="24"/>
        </w:rPr>
      </w:pPr>
      <w:r>
        <w:rPr>
          <w:rFonts w:ascii="Arial" w:hAnsi="Arial" w:cs="Arial"/>
          <w:sz w:val="24"/>
          <w:szCs w:val="24"/>
        </w:rPr>
        <w:t>Table 1. Etiology of dysphonia</w:t>
      </w:r>
    </w:p>
    <w:tbl>
      <w:tblPr>
        <w:tblStyle w:val="Reetkatablice"/>
        <w:tblW w:w="0" w:type="auto"/>
        <w:tblLook w:val="04A0"/>
      </w:tblPr>
      <w:tblGrid>
        <w:gridCol w:w="3124"/>
        <w:gridCol w:w="6164"/>
      </w:tblGrid>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OPERACIJA</w:t>
            </w:r>
          </w:p>
        </w:tc>
        <w:tc>
          <w:tcPr>
            <w:tcW w:w="6657" w:type="dxa"/>
          </w:tcPr>
          <w:p w:rsidR="00684628" w:rsidRPr="007B06F1" w:rsidRDefault="00684628" w:rsidP="0077641E">
            <w:pPr>
              <w:spacing w:line="360" w:lineRule="auto"/>
              <w:jc w:val="both"/>
              <w:rPr>
                <w:rFonts w:ascii="Arial" w:hAnsi="Arial" w:cs="Arial"/>
                <w:sz w:val="24"/>
                <w:szCs w:val="24"/>
              </w:rPr>
            </w:pPr>
            <w:r w:rsidRPr="007B06F1">
              <w:rPr>
                <w:rFonts w:ascii="Arial" w:hAnsi="Arial" w:cs="Arial"/>
                <w:sz w:val="24"/>
                <w:szCs w:val="24"/>
              </w:rPr>
              <w:t>Tireoidektomija, paratireoidektomija, operacije vratne kralježnice, neurokirurške operacije, operacije prsnog koša i srca</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INFEKCIJA</w:t>
            </w:r>
          </w:p>
        </w:tc>
        <w:tc>
          <w:tcPr>
            <w:tcW w:w="6657" w:type="dxa"/>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Virusna, bakterijska, gljivična upala</w:t>
            </w:r>
            <w:r>
              <w:rPr>
                <w:rFonts w:ascii="Arial" w:hAnsi="Arial" w:cs="Arial"/>
                <w:sz w:val="24"/>
                <w:szCs w:val="24"/>
              </w:rPr>
              <w:t>, recidivirajuća respiratorna papilomatoza</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NEUROLOŠKA</w:t>
            </w:r>
          </w:p>
        </w:tc>
        <w:tc>
          <w:tcPr>
            <w:tcW w:w="6657" w:type="dxa"/>
          </w:tcPr>
          <w:p w:rsidR="00684628" w:rsidRPr="007B06F1" w:rsidRDefault="00684628" w:rsidP="0077641E">
            <w:pPr>
              <w:spacing w:line="360" w:lineRule="auto"/>
              <w:jc w:val="both"/>
              <w:rPr>
                <w:rFonts w:ascii="Arial" w:hAnsi="Arial" w:cs="Arial"/>
                <w:sz w:val="24"/>
                <w:szCs w:val="24"/>
              </w:rPr>
            </w:pPr>
            <w:r w:rsidRPr="007B06F1">
              <w:rPr>
                <w:rFonts w:ascii="Arial" w:hAnsi="Arial" w:cs="Arial"/>
                <w:sz w:val="24"/>
                <w:szCs w:val="24"/>
              </w:rPr>
              <w:t xml:space="preserve">Laringealna distonija, paraliza/pareza glasnica, esencijalni tremor, Parkinsonova bolest, </w:t>
            </w:r>
            <w:r>
              <w:rPr>
                <w:rFonts w:ascii="Arial" w:hAnsi="Arial" w:cs="Arial"/>
                <w:sz w:val="24"/>
                <w:szCs w:val="24"/>
              </w:rPr>
              <w:t>amiotrofična lateralna skleroza</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AUTOIMUNA</w:t>
            </w:r>
          </w:p>
        </w:tc>
        <w:tc>
          <w:tcPr>
            <w:tcW w:w="6657" w:type="dxa"/>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Sarkoidoza, granulomatoza, amiloidoza, reumatoidni artritis</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ENDOKRINOLOŠKA</w:t>
            </w:r>
          </w:p>
        </w:tc>
        <w:tc>
          <w:tcPr>
            <w:tcW w:w="6657" w:type="dxa"/>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 xml:space="preserve">Hipotireoza, dijabetes, </w:t>
            </w:r>
            <w:r>
              <w:rPr>
                <w:rFonts w:ascii="Arial" w:hAnsi="Arial" w:cs="Arial"/>
                <w:sz w:val="24"/>
                <w:szCs w:val="24"/>
              </w:rPr>
              <w:t>menopauza</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NEOPLASTIČNA</w:t>
            </w:r>
          </w:p>
        </w:tc>
        <w:tc>
          <w:tcPr>
            <w:tcW w:w="6657" w:type="dxa"/>
          </w:tcPr>
          <w:p w:rsidR="00684628" w:rsidRPr="007B06F1" w:rsidRDefault="00684628" w:rsidP="0077641E">
            <w:pPr>
              <w:spacing w:line="360" w:lineRule="auto"/>
              <w:rPr>
                <w:rFonts w:ascii="Arial" w:hAnsi="Arial" w:cs="Arial"/>
                <w:sz w:val="24"/>
                <w:szCs w:val="24"/>
              </w:rPr>
            </w:pPr>
            <w:r>
              <w:rPr>
                <w:rFonts w:ascii="Arial" w:hAnsi="Arial" w:cs="Arial"/>
                <w:sz w:val="24"/>
                <w:szCs w:val="24"/>
              </w:rPr>
              <w:t>Karcinom larinksa</w:t>
            </w:r>
            <w:r w:rsidRPr="007B06F1">
              <w:rPr>
                <w:rFonts w:ascii="Arial" w:hAnsi="Arial" w:cs="Arial"/>
                <w:sz w:val="24"/>
                <w:szCs w:val="24"/>
              </w:rPr>
              <w:t>, metastatske bolesti</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KONGENITALNA</w:t>
            </w:r>
          </w:p>
        </w:tc>
        <w:tc>
          <w:tcPr>
            <w:tcW w:w="6657" w:type="dxa"/>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 xml:space="preserve">Laringomalacija, </w:t>
            </w:r>
            <w:r>
              <w:rPr>
                <w:rFonts w:ascii="Arial" w:hAnsi="Arial" w:cs="Arial"/>
                <w:sz w:val="24"/>
                <w:szCs w:val="24"/>
              </w:rPr>
              <w:t>laringealna membrana</w:t>
            </w:r>
            <w:r w:rsidRPr="007B06F1">
              <w:rPr>
                <w:rFonts w:ascii="Arial" w:hAnsi="Arial" w:cs="Arial"/>
                <w:sz w:val="24"/>
                <w:szCs w:val="24"/>
              </w:rPr>
              <w:t>, ciste</w:t>
            </w:r>
            <w:r>
              <w:rPr>
                <w:rFonts w:ascii="Arial" w:hAnsi="Arial" w:cs="Arial"/>
                <w:sz w:val="24"/>
                <w:szCs w:val="24"/>
              </w:rPr>
              <w:t xml:space="preserve"> glasnica</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 xml:space="preserve">TRAUMATSKA </w:t>
            </w:r>
          </w:p>
        </w:tc>
        <w:tc>
          <w:tcPr>
            <w:tcW w:w="6657" w:type="dxa"/>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Fraktura larinksa, intubacijska ozljeda</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GASTROINTENSTINALNA</w:t>
            </w:r>
          </w:p>
        </w:tc>
        <w:tc>
          <w:tcPr>
            <w:tcW w:w="6657" w:type="dxa"/>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Reflu</w:t>
            </w:r>
            <w:r>
              <w:rPr>
                <w:rFonts w:ascii="Arial" w:hAnsi="Arial" w:cs="Arial"/>
                <w:sz w:val="24"/>
                <w:szCs w:val="24"/>
              </w:rPr>
              <w:t>ks</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INFLAMATORNA</w:t>
            </w:r>
          </w:p>
        </w:tc>
        <w:tc>
          <w:tcPr>
            <w:tcW w:w="6657" w:type="dxa"/>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Pušenje, alergije, Reinkeov edem</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MUSKULOSKELETALNA</w:t>
            </w:r>
          </w:p>
        </w:tc>
        <w:tc>
          <w:tcPr>
            <w:tcW w:w="6657" w:type="dxa"/>
          </w:tcPr>
          <w:p w:rsidR="00684628" w:rsidRPr="007B06F1" w:rsidRDefault="00684628" w:rsidP="0077641E">
            <w:pPr>
              <w:spacing w:line="360" w:lineRule="auto"/>
              <w:rPr>
                <w:rFonts w:ascii="Arial" w:hAnsi="Arial" w:cs="Arial"/>
                <w:sz w:val="24"/>
                <w:szCs w:val="24"/>
              </w:rPr>
            </w:pPr>
            <w:r>
              <w:rPr>
                <w:rFonts w:ascii="Arial" w:hAnsi="Arial" w:cs="Arial"/>
                <w:sz w:val="24"/>
                <w:szCs w:val="24"/>
              </w:rPr>
              <w:t>Mišićno tenzijska disfonija (MTD)</w:t>
            </w:r>
          </w:p>
        </w:tc>
      </w:tr>
      <w:tr w:rsidR="00684628" w:rsidRPr="007B06F1" w:rsidTr="0077641E">
        <w:tc>
          <w:tcPr>
            <w:tcW w:w="2405" w:type="dxa"/>
            <w:vAlign w:val="center"/>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BIHEVIORALNA</w:t>
            </w:r>
          </w:p>
        </w:tc>
        <w:tc>
          <w:tcPr>
            <w:tcW w:w="6657" w:type="dxa"/>
          </w:tcPr>
          <w:p w:rsidR="00684628" w:rsidRPr="007B06F1" w:rsidRDefault="00684628" w:rsidP="0077641E">
            <w:pPr>
              <w:spacing w:line="360" w:lineRule="auto"/>
              <w:rPr>
                <w:rFonts w:ascii="Arial" w:hAnsi="Arial" w:cs="Arial"/>
                <w:sz w:val="24"/>
                <w:szCs w:val="24"/>
              </w:rPr>
            </w:pPr>
            <w:r w:rsidRPr="007B06F1">
              <w:rPr>
                <w:rFonts w:ascii="Arial" w:hAnsi="Arial" w:cs="Arial"/>
                <w:sz w:val="24"/>
                <w:szCs w:val="24"/>
              </w:rPr>
              <w:t xml:space="preserve">Noduli, polipi, </w:t>
            </w:r>
            <w:r>
              <w:rPr>
                <w:rFonts w:ascii="Arial" w:hAnsi="Arial" w:cs="Arial"/>
                <w:sz w:val="24"/>
                <w:szCs w:val="24"/>
              </w:rPr>
              <w:t>angiektazije</w:t>
            </w:r>
          </w:p>
        </w:tc>
      </w:tr>
    </w:tbl>
    <w:p w:rsidR="00684628" w:rsidRPr="002647DC" w:rsidRDefault="00684628" w:rsidP="002647DC">
      <w:pPr>
        <w:rPr>
          <w:rFonts w:ascii="Arial" w:hAnsi="Arial" w:cs="Arial"/>
          <w:sz w:val="24"/>
          <w:szCs w:val="24"/>
        </w:rPr>
      </w:pPr>
    </w:p>
    <w:p w:rsidR="004D399E" w:rsidRPr="007B06F1" w:rsidRDefault="004D399E" w:rsidP="002647DC"/>
    <w:p w:rsidR="004D399E" w:rsidRPr="007B06F1" w:rsidRDefault="00772920" w:rsidP="007B06F1">
      <w:pPr>
        <w:spacing w:line="360" w:lineRule="auto"/>
        <w:rPr>
          <w:rFonts w:ascii="Arial" w:hAnsi="Arial" w:cs="Arial"/>
          <w:b/>
          <w:sz w:val="24"/>
          <w:szCs w:val="24"/>
        </w:rPr>
      </w:pPr>
      <w:r>
        <w:rPr>
          <w:rFonts w:ascii="Arial" w:hAnsi="Arial" w:cs="Arial"/>
          <w:b/>
          <w:sz w:val="24"/>
          <w:szCs w:val="24"/>
        </w:rPr>
        <w:t>DIJAGNOSTI</w:t>
      </w:r>
      <w:r w:rsidR="00BD1701">
        <w:rPr>
          <w:rFonts w:ascii="Arial" w:hAnsi="Arial" w:cs="Arial"/>
          <w:b/>
          <w:sz w:val="24"/>
          <w:szCs w:val="24"/>
        </w:rPr>
        <w:t>ČKO</w:t>
      </w:r>
      <w:r w:rsidR="00BD1701">
        <w:rPr>
          <w:rFonts w:ascii="Arial" w:hAnsi="Arial" w:cs="Arial"/>
          <w:b/>
          <w:sz w:val="24"/>
          <w:szCs w:val="24"/>
        </w:rPr>
        <w:softHyphen/>
        <w:t>-TERAPIJSKI ALGORITAM</w:t>
      </w:r>
    </w:p>
    <w:p w:rsidR="0034688E" w:rsidRDefault="00BD1701" w:rsidP="007B06F1">
      <w:pPr>
        <w:spacing w:line="360" w:lineRule="auto"/>
        <w:jc w:val="both"/>
        <w:rPr>
          <w:rFonts w:ascii="Arial" w:hAnsi="Arial" w:cs="Arial"/>
          <w:sz w:val="24"/>
          <w:szCs w:val="24"/>
        </w:rPr>
      </w:pPr>
      <w:r>
        <w:rPr>
          <w:rFonts w:ascii="Arial" w:hAnsi="Arial" w:cs="Arial"/>
          <w:sz w:val="24"/>
          <w:szCs w:val="24"/>
        </w:rPr>
        <w:t xml:space="preserve">Uzimanje </w:t>
      </w:r>
      <w:r w:rsidR="00772920">
        <w:rPr>
          <w:rFonts w:ascii="Arial" w:hAnsi="Arial" w:cs="Arial"/>
          <w:sz w:val="24"/>
          <w:szCs w:val="24"/>
        </w:rPr>
        <w:t>iscrpne</w:t>
      </w:r>
      <w:r>
        <w:rPr>
          <w:rFonts w:ascii="Arial" w:hAnsi="Arial" w:cs="Arial"/>
          <w:sz w:val="24"/>
          <w:szCs w:val="24"/>
        </w:rPr>
        <w:t xml:space="preserve"> i strukturirane</w:t>
      </w:r>
      <w:r w:rsidR="00772920">
        <w:rPr>
          <w:rFonts w:ascii="Arial" w:hAnsi="Arial" w:cs="Arial"/>
          <w:sz w:val="24"/>
          <w:szCs w:val="24"/>
        </w:rPr>
        <w:t xml:space="preserve"> </w:t>
      </w:r>
      <w:r w:rsidR="0034688E" w:rsidRPr="007B06F1">
        <w:rPr>
          <w:rFonts w:ascii="Arial" w:hAnsi="Arial" w:cs="Arial"/>
          <w:sz w:val="24"/>
          <w:szCs w:val="24"/>
        </w:rPr>
        <w:t xml:space="preserve">anamneze </w:t>
      </w:r>
      <w:r w:rsidR="00772920">
        <w:rPr>
          <w:rFonts w:ascii="Arial" w:hAnsi="Arial" w:cs="Arial"/>
          <w:sz w:val="24"/>
          <w:szCs w:val="24"/>
        </w:rPr>
        <w:t xml:space="preserve">prvi je </w:t>
      </w:r>
      <w:r>
        <w:rPr>
          <w:rFonts w:ascii="Arial" w:hAnsi="Arial" w:cs="Arial"/>
          <w:sz w:val="24"/>
          <w:szCs w:val="24"/>
        </w:rPr>
        <w:t xml:space="preserve">i iznimno važan </w:t>
      </w:r>
      <w:r w:rsidR="00772920">
        <w:rPr>
          <w:rFonts w:ascii="Arial" w:hAnsi="Arial" w:cs="Arial"/>
          <w:sz w:val="24"/>
          <w:szCs w:val="24"/>
        </w:rPr>
        <w:t xml:space="preserve">korak </w:t>
      </w:r>
      <w:r>
        <w:rPr>
          <w:rFonts w:ascii="Arial" w:hAnsi="Arial" w:cs="Arial"/>
          <w:sz w:val="24"/>
          <w:szCs w:val="24"/>
        </w:rPr>
        <w:t>u dijagnostičkom procesu promuklosti</w:t>
      </w:r>
      <w:r w:rsidR="00772920">
        <w:rPr>
          <w:rFonts w:ascii="Arial" w:hAnsi="Arial" w:cs="Arial"/>
          <w:sz w:val="24"/>
          <w:szCs w:val="24"/>
        </w:rPr>
        <w:t>.</w:t>
      </w:r>
      <w:r>
        <w:rPr>
          <w:rFonts w:ascii="Arial" w:hAnsi="Arial" w:cs="Arial"/>
          <w:sz w:val="24"/>
          <w:szCs w:val="24"/>
        </w:rPr>
        <w:t xml:space="preserve"> Potrebno je postaviti </w:t>
      </w:r>
      <w:r w:rsidR="0034688E" w:rsidRPr="007B06F1">
        <w:rPr>
          <w:rFonts w:ascii="Arial" w:hAnsi="Arial" w:cs="Arial"/>
          <w:sz w:val="24"/>
          <w:szCs w:val="24"/>
        </w:rPr>
        <w:t xml:space="preserve">pitanja o </w:t>
      </w:r>
      <w:r>
        <w:rPr>
          <w:rFonts w:ascii="Arial" w:hAnsi="Arial" w:cs="Arial"/>
          <w:sz w:val="24"/>
          <w:szCs w:val="24"/>
        </w:rPr>
        <w:t xml:space="preserve">trajanju promuklosti i dinamici njenog </w:t>
      </w:r>
      <w:r w:rsidR="0034688E" w:rsidRPr="007B06F1">
        <w:rPr>
          <w:rFonts w:ascii="Arial" w:hAnsi="Arial" w:cs="Arial"/>
          <w:sz w:val="24"/>
          <w:szCs w:val="24"/>
        </w:rPr>
        <w:t>nast</w:t>
      </w:r>
      <w:r>
        <w:rPr>
          <w:rFonts w:ascii="Arial" w:hAnsi="Arial" w:cs="Arial"/>
          <w:sz w:val="24"/>
          <w:szCs w:val="24"/>
        </w:rPr>
        <w:t xml:space="preserve">anka (naglo ili </w:t>
      </w:r>
      <w:r w:rsidR="0034688E" w:rsidRPr="007B06F1">
        <w:rPr>
          <w:rFonts w:ascii="Arial" w:hAnsi="Arial" w:cs="Arial"/>
          <w:sz w:val="24"/>
          <w:szCs w:val="24"/>
        </w:rPr>
        <w:t>postupno)</w:t>
      </w:r>
      <w:r w:rsidR="00A8761C" w:rsidRPr="007B06F1">
        <w:rPr>
          <w:rFonts w:ascii="Arial" w:hAnsi="Arial" w:cs="Arial"/>
          <w:sz w:val="24"/>
          <w:szCs w:val="24"/>
        </w:rPr>
        <w:t>,</w:t>
      </w:r>
      <w:r w:rsidR="002C69B2">
        <w:rPr>
          <w:rFonts w:ascii="Arial" w:hAnsi="Arial" w:cs="Arial"/>
          <w:sz w:val="24"/>
          <w:szCs w:val="24"/>
        </w:rPr>
        <w:t xml:space="preserve"> povezanosti s nedavnim operacijama vrata ili toraksa,</w:t>
      </w:r>
      <w:r w:rsidR="0005764A" w:rsidRPr="007B06F1">
        <w:rPr>
          <w:rFonts w:ascii="Arial" w:hAnsi="Arial" w:cs="Arial"/>
          <w:sz w:val="24"/>
          <w:szCs w:val="24"/>
        </w:rPr>
        <w:t xml:space="preserve"> prisutnosti simptoma </w:t>
      </w:r>
      <w:r>
        <w:rPr>
          <w:rFonts w:ascii="Arial" w:hAnsi="Arial" w:cs="Arial"/>
          <w:sz w:val="24"/>
          <w:szCs w:val="24"/>
        </w:rPr>
        <w:t>poput</w:t>
      </w:r>
      <w:r w:rsidR="0005764A" w:rsidRPr="007B06F1">
        <w:rPr>
          <w:rFonts w:ascii="Arial" w:hAnsi="Arial" w:cs="Arial"/>
          <w:sz w:val="24"/>
          <w:szCs w:val="24"/>
        </w:rPr>
        <w:t xml:space="preserve"> osjećaj</w:t>
      </w:r>
      <w:r w:rsidR="00DB1371" w:rsidRPr="007B06F1">
        <w:rPr>
          <w:rFonts w:ascii="Arial" w:hAnsi="Arial" w:cs="Arial"/>
          <w:sz w:val="24"/>
          <w:szCs w:val="24"/>
        </w:rPr>
        <w:t>a</w:t>
      </w:r>
      <w:r w:rsidR="0005764A" w:rsidRPr="007B06F1">
        <w:rPr>
          <w:rFonts w:ascii="Arial" w:hAnsi="Arial" w:cs="Arial"/>
          <w:sz w:val="24"/>
          <w:szCs w:val="24"/>
        </w:rPr>
        <w:t xml:space="preserve"> stranog tijela u grlu, bolno</w:t>
      </w:r>
      <w:r w:rsidR="00DB1371" w:rsidRPr="007B06F1">
        <w:rPr>
          <w:rFonts w:ascii="Arial" w:hAnsi="Arial" w:cs="Arial"/>
          <w:sz w:val="24"/>
          <w:szCs w:val="24"/>
        </w:rPr>
        <w:t>g grla</w:t>
      </w:r>
      <w:r w:rsidR="0005764A" w:rsidRPr="007B06F1">
        <w:rPr>
          <w:rFonts w:ascii="Arial" w:hAnsi="Arial" w:cs="Arial"/>
          <w:sz w:val="24"/>
          <w:szCs w:val="24"/>
        </w:rPr>
        <w:t>,</w:t>
      </w:r>
      <w:r w:rsidR="00DB1371" w:rsidRPr="007B06F1">
        <w:rPr>
          <w:rFonts w:ascii="Arial" w:hAnsi="Arial" w:cs="Arial"/>
          <w:sz w:val="24"/>
          <w:szCs w:val="24"/>
        </w:rPr>
        <w:t xml:space="preserve"> suhoće</w:t>
      </w:r>
      <w:r w:rsidR="0005764A" w:rsidRPr="007B06F1">
        <w:rPr>
          <w:rFonts w:ascii="Arial" w:hAnsi="Arial" w:cs="Arial"/>
          <w:sz w:val="24"/>
          <w:szCs w:val="24"/>
        </w:rPr>
        <w:t xml:space="preserve"> grla, </w:t>
      </w:r>
      <w:r w:rsidR="00DB1371" w:rsidRPr="007B06F1">
        <w:rPr>
          <w:rFonts w:ascii="Arial" w:hAnsi="Arial" w:cs="Arial"/>
          <w:sz w:val="24"/>
          <w:szCs w:val="24"/>
        </w:rPr>
        <w:t>kašlja</w:t>
      </w:r>
      <w:r w:rsidR="0005764A" w:rsidRPr="007B06F1">
        <w:rPr>
          <w:rFonts w:ascii="Arial" w:hAnsi="Arial" w:cs="Arial"/>
          <w:sz w:val="24"/>
          <w:szCs w:val="24"/>
        </w:rPr>
        <w:t>, kronično</w:t>
      </w:r>
      <w:r w:rsidR="00DB1371" w:rsidRPr="007B06F1">
        <w:rPr>
          <w:rFonts w:ascii="Arial" w:hAnsi="Arial" w:cs="Arial"/>
          <w:sz w:val="24"/>
          <w:szCs w:val="24"/>
        </w:rPr>
        <w:t>g čišćenja grla, postnazalnog</w:t>
      </w:r>
      <w:r w:rsidR="0005764A" w:rsidRPr="007B06F1">
        <w:rPr>
          <w:rFonts w:ascii="Arial" w:hAnsi="Arial" w:cs="Arial"/>
          <w:sz w:val="24"/>
          <w:szCs w:val="24"/>
        </w:rPr>
        <w:t xml:space="preserve"> sekret</w:t>
      </w:r>
      <w:r w:rsidR="00DB1371" w:rsidRPr="007B06F1">
        <w:rPr>
          <w:rFonts w:ascii="Arial" w:hAnsi="Arial" w:cs="Arial"/>
          <w:sz w:val="24"/>
          <w:szCs w:val="24"/>
        </w:rPr>
        <w:t>a, regurgitacije</w:t>
      </w:r>
      <w:r>
        <w:rPr>
          <w:rFonts w:ascii="Arial" w:hAnsi="Arial" w:cs="Arial"/>
          <w:sz w:val="24"/>
          <w:szCs w:val="24"/>
        </w:rPr>
        <w:t xml:space="preserve"> kiselog sadržaja</w:t>
      </w:r>
      <w:r w:rsidR="0005764A" w:rsidRPr="007B06F1">
        <w:rPr>
          <w:rFonts w:ascii="Arial" w:hAnsi="Arial" w:cs="Arial"/>
          <w:sz w:val="24"/>
          <w:szCs w:val="24"/>
        </w:rPr>
        <w:t>,</w:t>
      </w:r>
      <w:r w:rsidR="00DB1371" w:rsidRPr="007B06F1">
        <w:rPr>
          <w:rFonts w:ascii="Arial" w:hAnsi="Arial" w:cs="Arial"/>
          <w:sz w:val="24"/>
          <w:szCs w:val="24"/>
        </w:rPr>
        <w:t xml:space="preserve"> bolova</w:t>
      </w:r>
      <w:r w:rsidR="0005764A" w:rsidRPr="007B06F1">
        <w:rPr>
          <w:rFonts w:ascii="Arial" w:hAnsi="Arial" w:cs="Arial"/>
          <w:sz w:val="24"/>
          <w:szCs w:val="24"/>
        </w:rPr>
        <w:t xml:space="preserve"> u vratu,</w:t>
      </w:r>
      <w:r w:rsidR="00DB1371" w:rsidRPr="007B06F1">
        <w:rPr>
          <w:rFonts w:ascii="Arial" w:hAnsi="Arial" w:cs="Arial"/>
          <w:sz w:val="24"/>
          <w:szCs w:val="24"/>
        </w:rPr>
        <w:t xml:space="preserve"> bolova u prsnom košu, otalgije</w:t>
      </w:r>
      <w:r w:rsidR="0005764A" w:rsidRPr="007B06F1">
        <w:rPr>
          <w:rFonts w:ascii="Arial" w:hAnsi="Arial" w:cs="Arial"/>
          <w:sz w:val="24"/>
          <w:szCs w:val="24"/>
        </w:rPr>
        <w:t>,</w:t>
      </w:r>
      <w:r w:rsidR="00A8761C" w:rsidRPr="007B06F1">
        <w:rPr>
          <w:rFonts w:ascii="Arial" w:hAnsi="Arial" w:cs="Arial"/>
          <w:sz w:val="24"/>
          <w:szCs w:val="24"/>
        </w:rPr>
        <w:t xml:space="preserve"> prisus</w:t>
      </w:r>
      <w:r>
        <w:rPr>
          <w:rFonts w:ascii="Arial" w:hAnsi="Arial" w:cs="Arial"/>
          <w:sz w:val="24"/>
          <w:szCs w:val="24"/>
        </w:rPr>
        <w:t xml:space="preserve">tvu simptoma </w:t>
      </w:r>
      <w:r w:rsidR="002611C1">
        <w:rPr>
          <w:rFonts w:ascii="Arial" w:hAnsi="Arial" w:cs="Arial"/>
          <w:sz w:val="24"/>
          <w:szCs w:val="24"/>
        </w:rPr>
        <w:t>poremećaja</w:t>
      </w:r>
      <w:r w:rsidR="00757761" w:rsidRPr="007B06F1">
        <w:rPr>
          <w:rFonts w:ascii="Arial" w:hAnsi="Arial" w:cs="Arial"/>
          <w:sz w:val="24"/>
          <w:szCs w:val="24"/>
        </w:rPr>
        <w:t xml:space="preserve"> gutanja</w:t>
      </w:r>
      <w:r w:rsidR="002611C1">
        <w:rPr>
          <w:rFonts w:ascii="Arial" w:hAnsi="Arial" w:cs="Arial"/>
          <w:sz w:val="24"/>
          <w:szCs w:val="24"/>
        </w:rPr>
        <w:t xml:space="preserve"> ili disanja</w:t>
      </w:r>
      <w:r w:rsidR="0005764A" w:rsidRPr="007B06F1">
        <w:rPr>
          <w:rFonts w:ascii="Arial" w:hAnsi="Arial" w:cs="Arial"/>
          <w:sz w:val="24"/>
          <w:szCs w:val="24"/>
        </w:rPr>
        <w:t>.</w:t>
      </w:r>
      <w:r w:rsidR="00757761" w:rsidRPr="007B06F1">
        <w:rPr>
          <w:rFonts w:ascii="Arial" w:hAnsi="Arial" w:cs="Arial"/>
          <w:sz w:val="24"/>
          <w:szCs w:val="24"/>
        </w:rPr>
        <w:t xml:space="preserve"> Obratiti pozornost na navi</w:t>
      </w:r>
      <w:r w:rsidR="002611C1">
        <w:rPr>
          <w:rFonts w:ascii="Arial" w:hAnsi="Arial" w:cs="Arial"/>
          <w:sz w:val="24"/>
          <w:szCs w:val="24"/>
        </w:rPr>
        <w:t>ke bolesnika (pušenje, alkohol) te</w:t>
      </w:r>
      <w:r w:rsidR="00757761" w:rsidRPr="007B06F1">
        <w:rPr>
          <w:rFonts w:ascii="Arial" w:hAnsi="Arial" w:cs="Arial"/>
          <w:sz w:val="24"/>
          <w:szCs w:val="24"/>
        </w:rPr>
        <w:t xml:space="preserve"> korištenje</w:t>
      </w:r>
      <w:r w:rsidR="002611C1">
        <w:rPr>
          <w:rFonts w:ascii="Arial" w:hAnsi="Arial" w:cs="Arial"/>
          <w:sz w:val="24"/>
          <w:szCs w:val="24"/>
        </w:rPr>
        <w:t xml:space="preserve"> pojedinih skupina</w:t>
      </w:r>
      <w:r w:rsidR="0021643C">
        <w:rPr>
          <w:rFonts w:ascii="Arial" w:hAnsi="Arial" w:cs="Arial"/>
          <w:sz w:val="24"/>
          <w:szCs w:val="24"/>
        </w:rPr>
        <w:t xml:space="preserve"> lijekova.</w:t>
      </w:r>
      <w:r w:rsidR="00FB7DDA" w:rsidRPr="007B06F1">
        <w:rPr>
          <w:rFonts w:ascii="Arial" w:hAnsi="Arial" w:cs="Arial"/>
          <w:sz w:val="24"/>
          <w:szCs w:val="24"/>
        </w:rPr>
        <w:t xml:space="preserve"> </w:t>
      </w:r>
      <w:r w:rsidR="0021643C">
        <w:rPr>
          <w:rFonts w:ascii="Arial" w:hAnsi="Arial" w:cs="Arial"/>
          <w:sz w:val="24"/>
          <w:szCs w:val="24"/>
        </w:rPr>
        <w:t>P</w:t>
      </w:r>
      <w:r w:rsidR="00FB7DDA" w:rsidRPr="007B06F1">
        <w:rPr>
          <w:rFonts w:ascii="Arial" w:hAnsi="Arial" w:cs="Arial"/>
          <w:sz w:val="24"/>
          <w:szCs w:val="24"/>
        </w:rPr>
        <w:t>romuklost koja se produbljuje i pojačava tije</w:t>
      </w:r>
      <w:r w:rsidR="0021643C">
        <w:rPr>
          <w:rFonts w:ascii="Arial" w:hAnsi="Arial" w:cs="Arial"/>
          <w:sz w:val="24"/>
          <w:szCs w:val="24"/>
        </w:rPr>
        <w:t xml:space="preserve">kom radnog dana uz bolove u vratu ukazuje na glasovno </w:t>
      </w:r>
      <w:r w:rsidR="0021643C">
        <w:rPr>
          <w:rFonts w:ascii="Arial" w:hAnsi="Arial" w:cs="Arial"/>
          <w:sz w:val="24"/>
          <w:szCs w:val="24"/>
        </w:rPr>
        <w:lastRenderedPageBreak/>
        <w:t>preopterećenje i zamor tipičan za glasovne profesionalce ili osobe koje rade u bučnom okolišu.</w:t>
      </w:r>
      <w:r w:rsidR="00FB7DDA" w:rsidRPr="007B06F1">
        <w:rPr>
          <w:rFonts w:ascii="Arial" w:hAnsi="Arial" w:cs="Arial"/>
          <w:sz w:val="24"/>
          <w:szCs w:val="24"/>
        </w:rPr>
        <w:t xml:space="preserve"> </w:t>
      </w:r>
    </w:p>
    <w:p w:rsidR="0005764A" w:rsidRPr="008B45C5" w:rsidRDefault="00DB7572" w:rsidP="004C6C02">
      <w:pPr>
        <w:spacing w:after="0" w:line="360" w:lineRule="auto"/>
        <w:jc w:val="both"/>
        <w:rPr>
          <w:rFonts w:ascii="Arial" w:hAnsi="Arial" w:cs="Arial"/>
          <w:b/>
          <w:sz w:val="24"/>
          <w:szCs w:val="24"/>
          <w:vertAlign w:val="superscript"/>
        </w:rPr>
      </w:pPr>
      <w:r>
        <w:rPr>
          <w:rFonts w:ascii="Arial" w:hAnsi="Arial" w:cs="Arial"/>
          <w:sz w:val="24"/>
          <w:szCs w:val="24"/>
        </w:rPr>
        <w:t>Najčešći uzrok promuklosti je akutni laringitis u sklopu respiratornog infekta koji je u pravilu virusne etiologije i uz simptomatsku terapiju glas se poboljša  za nekih 7-10 dana bez potrebe za daljnjom dijagnostičkom obradom. Osim simptomatske terapije čvrsta je preporuka da se u toj fazi bolesti ne daje nikakva druga empirijska terapija poput antibiotika, kortikosteroida ili blokatora protonske pumpe. Međutim, ukoliko promuklost potraje duže od 4 tjedna neophodno je uputiti bolesnika otorinolaringologu radi vizualizacije grkljana (laringoskopija)</w:t>
      </w:r>
      <w:r w:rsidR="004C6C02">
        <w:rPr>
          <w:rFonts w:ascii="Arial" w:hAnsi="Arial" w:cs="Arial"/>
          <w:sz w:val="24"/>
          <w:szCs w:val="24"/>
        </w:rPr>
        <w:t xml:space="preserve"> i eventualnog ordiniranja dodatnih dijagnostičkih pretraga ili neke dodatne terapije</w:t>
      </w:r>
      <w:r>
        <w:rPr>
          <w:rFonts w:ascii="Arial" w:hAnsi="Arial" w:cs="Arial"/>
          <w:sz w:val="24"/>
          <w:szCs w:val="24"/>
        </w:rPr>
        <w:t>. U slučaju da se već pri prvom pregledu uoči neki od takozvanih alarmirajućih simptoma ili znakova  ili ukoliko se radi o glasovnom profes</w:t>
      </w:r>
      <w:r w:rsidR="004C6C02">
        <w:rPr>
          <w:rFonts w:ascii="Arial" w:hAnsi="Arial" w:cs="Arial"/>
          <w:sz w:val="24"/>
          <w:szCs w:val="24"/>
        </w:rPr>
        <w:t>i</w:t>
      </w:r>
      <w:r>
        <w:rPr>
          <w:rFonts w:ascii="Arial" w:hAnsi="Arial" w:cs="Arial"/>
          <w:sz w:val="24"/>
          <w:szCs w:val="24"/>
        </w:rPr>
        <w:t>onalcu preporuka je da se laringoskopija učini bez odgode.</w:t>
      </w:r>
      <w:r w:rsidR="008B45C5">
        <w:rPr>
          <w:rFonts w:ascii="Arial" w:hAnsi="Arial" w:cs="Arial"/>
          <w:b/>
          <w:sz w:val="24"/>
          <w:szCs w:val="24"/>
          <w:vertAlign w:val="superscript"/>
        </w:rPr>
        <w:t>5</w:t>
      </w:r>
    </w:p>
    <w:p w:rsidR="003F61C3" w:rsidRPr="007B06F1" w:rsidRDefault="004C6C02" w:rsidP="007B06F1">
      <w:pPr>
        <w:spacing w:line="360" w:lineRule="auto"/>
        <w:jc w:val="both"/>
        <w:rPr>
          <w:rFonts w:ascii="Arial" w:hAnsi="Arial" w:cs="Arial"/>
          <w:sz w:val="24"/>
          <w:szCs w:val="24"/>
        </w:rPr>
      </w:pPr>
      <w:r>
        <w:rPr>
          <w:rFonts w:ascii="Arial" w:hAnsi="Arial" w:cs="Arial"/>
          <w:sz w:val="24"/>
          <w:szCs w:val="24"/>
        </w:rPr>
        <w:t>Alarmirajući simptomi ili znakovi koji pobuđuju sumnju</w:t>
      </w:r>
      <w:r w:rsidR="007C6770">
        <w:rPr>
          <w:rFonts w:ascii="Arial" w:hAnsi="Arial" w:cs="Arial"/>
          <w:sz w:val="24"/>
          <w:szCs w:val="24"/>
        </w:rPr>
        <w:t xml:space="preserve"> da je promuklost samo simptom nekog ozbiljnijeg i potencijalno ugrožavajućeg stanja ili bolesti su sljedeći:</w:t>
      </w:r>
    </w:p>
    <w:p w:rsidR="003F61C3" w:rsidRPr="007B06F1" w:rsidRDefault="003F61C3" w:rsidP="007B06F1">
      <w:pPr>
        <w:pStyle w:val="Odlomakpopisa"/>
        <w:numPr>
          <w:ilvl w:val="0"/>
          <w:numId w:val="2"/>
        </w:numPr>
        <w:spacing w:line="360" w:lineRule="auto"/>
        <w:jc w:val="both"/>
        <w:rPr>
          <w:rFonts w:ascii="Arial" w:hAnsi="Arial" w:cs="Arial"/>
          <w:sz w:val="24"/>
          <w:szCs w:val="24"/>
        </w:rPr>
      </w:pPr>
      <w:r w:rsidRPr="007B06F1">
        <w:rPr>
          <w:rFonts w:ascii="Arial" w:hAnsi="Arial" w:cs="Arial"/>
          <w:sz w:val="24"/>
          <w:szCs w:val="24"/>
        </w:rPr>
        <w:t>STRIDOR</w:t>
      </w:r>
      <w:r w:rsidR="003F1086" w:rsidRPr="007B06F1">
        <w:rPr>
          <w:rFonts w:ascii="Arial" w:hAnsi="Arial" w:cs="Arial"/>
          <w:sz w:val="24"/>
          <w:szCs w:val="24"/>
        </w:rPr>
        <w:t xml:space="preserve"> – grub visokotonski zvuk čujan</w:t>
      </w:r>
      <w:r w:rsidR="00AE46CF" w:rsidRPr="007B06F1">
        <w:rPr>
          <w:rFonts w:ascii="Arial" w:hAnsi="Arial" w:cs="Arial"/>
          <w:sz w:val="24"/>
          <w:szCs w:val="24"/>
        </w:rPr>
        <w:t xml:space="preserve"> prilikom disanja, pogotovo pri</w:t>
      </w:r>
      <w:r w:rsidR="003F1086" w:rsidRPr="007B06F1">
        <w:rPr>
          <w:rFonts w:ascii="Arial" w:hAnsi="Arial" w:cs="Arial"/>
          <w:sz w:val="24"/>
          <w:szCs w:val="24"/>
        </w:rPr>
        <w:t xml:space="preserve">likom udaha koji ukazuje na opstrukciju </w:t>
      </w:r>
      <w:r w:rsidR="007C6770">
        <w:rPr>
          <w:rFonts w:ascii="Arial" w:hAnsi="Arial" w:cs="Arial"/>
          <w:sz w:val="24"/>
          <w:szCs w:val="24"/>
        </w:rPr>
        <w:t xml:space="preserve">u području gornjih </w:t>
      </w:r>
      <w:r w:rsidR="003F1086" w:rsidRPr="007B06F1">
        <w:rPr>
          <w:rFonts w:ascii="Arial" w:hAnsi="Arial" w:cs="Arial"/>
          <w:sz w:val="24"/>
          <w:szCs w:val="24"/>
        </w:rPr>
        <w:t>dišnih put</w:t>
      </w:r>
      <w:r w:rsidR="009201D1" w:rsidRPr="007B06F1">
        <w:rPr>
          <w:rFonts w:ascii="Arial" w:hAnsi="Arial" w:cs="Arial"/>
          <w:sz w:val="24"/>
          <w:szCs w:val="24"/>
        </w:rPr>
        <w:t>e</w:t>
      </w:r>
      <w:r w:rsidR="003F1086" w:rsidRPr="007B06F1">
        <w:rPr>
          <w:rFonts w:ascii="Arial" w:hAnsi="Arial" w:cs="Arial"/>
          <w:sz w:val="24"/>
          <w:szCs w:val="24"/>
        </w:rPr>
        <w:t>va</w:t>
      </w:r>
      <w:r w:rsidR="00AE46CF" w:rsidRPr="007B06F1">
        <w:rPr>
          <w:rFonts w:ascii="Arial" w:hAnsi="Arial" w:cs="Arial"/>
          <w:sz w:val="24"/>
          <w:szCs w:val="24"/>
        </w:rPr>
        <w:t>.</w:t>
      </w:r>
    </w:p>
    <w:p w:rsidR="003F1086" w:rsidRPr="007B06F1" w:rsidRDefault="007C6770" w:rsidP="007B06F1">
      <w:pPr>
        <w:pStyle w:val="Odlomakpopisa"/>
        <w:numPr>
          <w:ilvl w:val="0"/>
          <w:numId w:val="2"/>
        </w:numPr>
        <w:spacing w:line="360" w:lineRule="auto"/>
        <w:jc w:val="both"/>
        <w:rPr>
          <w:rFonts w:ascii="Arial" w:hAnsi="Arial" w:cs="Arial"/>
          <w:sz w:val="24"/>
          <w:szCs w:val="24"/>
        </w:rPr>
      </w:pPr>
      <w:r>
        <w:rPr>
          <w:rFonts w:ascii="Arial" w:hAnsi="Arial" w:cs="Arial"/>
          <w:sz w:val="24"/>
          <w:szCs w:val="24"/>
        </w:rPr>
        <w:t xml:space="preserve">PALPABILNA TVORBA NA VRATU – </w:t>
      </w:r>
      <w:r w:rsidR="003F1086" w:rsidRPr="007B06F1">
        <w:rPr>
          <w:rFonts w:ascii="Arial" w:hAnsi="Arial" w:cs="Arial"/>
          <w:sz w:val="24"/>
          <w:szCs w:val="24"/>
        </w:rPr>
        <w:t xml:space="preserve"> sumnja na metastatski proces</w:t>
      </w:r>
      <w:r w:rsidR="009201D1" w:rsidRPr="007B06F1">
        <w:rPr>
          <w:rFonts w:ascii="Arial" w:hAnsi="Arial" w:cs="Arial"/>
          <w:sz w:val="24"/>
          <w:szCs w:val="24"/>
        </w:rPr>
        <w:t>,</w:t>
      </w:r>
      <w:r w:rsidR="003F1086" w:rsidRPr="007B06F1">
        <w:rPr>
          <w:rFonts w:ascii="Arial" w:hAnsi="Arial" w:cs="Arial"/>
          <w:sz w:val="24"/>
          <w:szCs w:val="24"/>
        </w:rPr>
        <w:t xml:space="preserve"> posebno ukoliko su prisutni i </w:t>
      </w:r>
      <w:r w:rsidR="005D54CA">
        <w:rPr>
          <w:rFonts w:ascii="Arial" w:hAnsi="Arial" w:cs="Arial"/>
          <w:sz w:val="24"/>
          <w:szCs w:val="24"/>
        </w:rPr>
        <w:t>neki dodatni alarmirajući znakovi</w:t>
      </w:r>
      <w:r w:rsidR="00AE46CF" w:rsidRPr="007B06F1">
        <w:rPr>
          <w:rFonts w:ascii="Arial" w:hAnsi="Arial" w:cs="Arial"/>
          <w:sz w:val="24"/>
          <w:szCs w:val="24"/>
        </w:rPr>
        <w:t>.</w:t>
      </w:r>
    </w:p>
    <w:p w:rsidR="003F1086" w:rsidRPr="007B06F1" w:rsidRDefault="003F1086" w:rsidP="007B06F1">
      <w:pPr>
        <w:pStyle w:val="Odlomakpopisa"/>
        <w:numPr>
          <w:ilvl w:val="0"/>
          <w:numId w:val="2"/>
        </w:numPr>
        <w:spacing w:line="360" w:lineRule="auto"/>
        <w:jc w:val="both"/>
        <w:rPr>
          <w:rFonts w:ascii="Arial" w:hAnsi="Arial" w:cs="Arial"/>
          <w:sz w:val="24"/>
          <w:szCs w:val="24"/>
        </w:rPr>
      </w:pPr>
      <w:r w:rsidRPr="007B06F1">
        <w:rPr>
          <w:rFonts w:ascii="Arial" w:hAnsi="Arial" w:cs="Arial"/>
          <w:sz w:val="24"/>
          <w:szCs w:val="24"/>
        </w:rPr>
        <w:t xml:space="preserve">PUŠENJE </w:t>
      </w:r>
      <w:r w:rsidR="005D54CA">
        <w:rPr>
          <w:rFonts w:ascii="Arial" w:hAnsi="Arial" w:cs="Arial"/>
          <w:sz w:val="24"/>
          <w:szCs w:val="24"/>
        </w:rPr>
        <w:t>– rizični čimbenik usko povezan</w:t>
      </w:r>
      <w:r w:rsidRPr="007B06F1">
        <w:rPr>
          <w:rFonts w:ascii="Arial" w:hAnsi="Arial" w:cs="Arial"/>
          <w:sz w:val="24"/>
          <w:szCs w:val="24"/>
        </w:rPr>
        <w:t xml:space="preserve"> </w:t>
      </w:r>
      <w:r w:rsidR="005D54CA">
        <w:rPr>
          <w:rFonts w:ascii="Arial" w:hAnsi="Arial" w:cs="Arial"/>
          <w:sz w:val="24"/>
          <w:szCs w:val="24"/>
        </w:rPr>
        <w:t>s pojavom karcinoma larinksa i Reinkeovim edemima glasnica.</w:t>
      </w:r>
    </w:p>
    <w:p w:rsidR="003F1086" w:rsidRPr="007B06F1" w:rsidRDefault="0048582A" w:rsidP="007B06F1">
      <w:pPr>
        <w:pStyle w:val="Odlomakpopisa"/>
        <w:numPr>
          <w:ilvl w:val="0"/>
          <w:numId w:val="2"/>
        </w:numPr>
        <w:spacing w:line="360" w:lineRule="auto"/>
        <w:jc w:val="both"/>
        <w:rPr>
          <w:rFonts w:ascii="Arial" w:hAnsi="Arial" w:cs="Arial"/>
          <w:sz w:val="24"/>
          <w:szCs w:val="24"/>
        </w:rPr>
      </w:pPr>
      <w:r w:rsidRPr="007B06F1">
        <w:rPr>
          <w:rFonts w:ascii="Arial" w:hAnsi="Arial" w:cs="Arial"/>
          <w:sz w:val="24"/>
          <w:szCs w:val="24"/>
        </w:rPr>
        <w:t>NEDAVNA OPERACIJA</w:t>
      </w:r>
      <w:r w:rsidR="005D54CA">
        <w:rPr>
          <w:rFonts w:ascii="Arial" w:hAnsi="Arial" w:cs="Arial"/>
          <w:sz w:val="24"/>
          <w:szCs w:val="24"/>
        </w:rPr>
        <w:t xml:space="preserve"> VRATA ILI TORAKSA</w:t>
      </w:r>
      <w:r w:rsidRPr="007B06F1">
        <w:rPr>
          <w:rFonts w:ascii="Arial" w:hAnsi="Arial" w:cs="Arial"/>
          <w:sz w:val="24"/>
          <w:szCs w:val="24"/>
        </w:rPr>
        <w:t xml:space="preserve"> – tireoidektomija,</w:t>
      </w:r>
      <w:r w:rsidR="009201D1" w:rsidRPr="007B06F1">
        <w:rPr>
          <w:rFonts w:ascii="Arial" w:hAnsi="Arial" w:cs="Arial"/>
          <w:sz w:val="24"/>
          <w:szCs w:val="24"/>
        </w:rPr>
        <w:t xml:space="preserve"> </w:t>
      </w:r>
      <w:r w:rsidRPr="007B06F1">
        <w:rPr>
          <w:rFonts w:ascii="Arial" w:hAnsi="Arial" w:cs="Arial"/>
          <w:sz w:val="24"/>
          <w:szCs w:val="24"/>
        </w:rPr>
        <w:t>operacije vratne kralj</w:t>
      </w:r>
      <w:r w:rsidR="005D54CA">
        <w:rPr>
          <w:rFonts w:ascii="Arial" w:hAnsi="Arial" w:cs="Arial"/>
          <w:sz w:val="24"/>
          <w:szCs w:val="24"/>
        </w:rPr>
        <w:t>ežnice,</w:t>
      </w:r>
      <w:r w:rsidRPr="007B06F1">
        <w:rPr>
          <w:rFonts w:ascii="Arial" w:hAnsi="Arial" w:cs="Arial"/>
          <w:sz w:val="24"/>
          <w:szCs w:val="24"/>
        </w:rPr>
        <w:t xml:space="preserve"> operacije prsnog koša </w:t>
      </w:r>
      <w:r w:rsidR="005D54CA">
        <w:rPr>
          <w:rFonts w:ascii="Arial" w:hAnsi="Arial" w:cs="Arial"/>
          <w:sz w:val="24"/>
          <w:szCs w:val="24"/>
        </w:rPr>
        <w:t>–</w:t>
      </w:r>
      <w:r w:rsidRPr="007B06F1">
        <w:rPr>
          <w:rFonts w:ascii="Arial" w:hAnsi="Arial" w:cs="Arial"/>
          <w:sz w:val="24"/>
          <w:szCs w:val="24"/>
        </w:rPr>
        <w:t xml:space="preserve"> </w:t>
      </w:r>
      <w:r w:rsidR="005D54CA">
        <w:rPr>
          <w:rFonts w:ascii="Arial" w:hAnsi="Arial" w:cs="Arial"/>
          <w:sz w:val="24"/>
          <w:szCs w:val="24"/>
        </w:rPr>
        <w:t xml:space="preserve">moguća </w:t>
      </w:r>
      <w:r w:rsidRPr="007B06F1">
        <w:rPr>
          <w:rFonts w:ascii="Arial" w:hAnsi="Arial" w:cs="Arial"/>
          <w:sz w:val="24"/>
          <w:szCs w:val="24"/>
        </w:rPr>
        <w:t xml:space="preserve">ozljeda </w:t>
      </w:r>
      <w:r w:rsidR="005D54CA">
        <w:rPr>
          <w:rFonts w:ascii="Arial" w:hAnsi="Arial" w:cs="Arial"/>
          <w:sz w:val="24"/>
          <w:szCs w:val="24"/>
        </w:rPr>
        <w:t>laringealnih živaca.</w:t>
      </w:r>
    </w:p>
    <w:p w:rsidR="0048582A" w:rsidRPr="007B06F1" w:rsidRDefault="0004076D" w:rsidP="007B06F1">
      <w:pPr>
        <w:pStyle w:val="Odlomakpopisa"/>
        <w:numPr>
          <w:ilvl w:val="0"/>
          <w:numId w:val="2"/>
        </w:numPr>
        <w:spacing w:line="360" w:lineRule="auto"/>
        <w:jc w:val="both"/>
        <w:rPr>
          <w:rFonts w:ascii="Arial" w:hAnsi="Arial" w:cs="Arial"/>
          <w:sz w:val="24"/>
          <w:szCs w:val="24"/>
        </w:rPr>
      </w:pPr>
      <w:r>
        <w:rPr>
          <w:rFonts w:ascii="Arial" w:hAnsi="Arial" w:cs="Arial"/>
          <w:sz w:val="24"/>
          <w:szCs w:val="24"/>
        </w:rPr>
        <w:t>NEDAVNA ENDOTRAHEALNA INTUBACIJA – mogućnost direktne ozljede glasnica</w:t>
      </w:r>
    </w:p>
    <w:p w:rsidR="003F61C3" w:rsidRPr="007B06F1" w:rsidRDefault="0048582A" w:rsidP="007B06F1">
      <w:pPr>
        <w:pStyle w:val="Odlomakpopisa"/>
        <w:numPr>
          <w:ilvl w:val="0"/>
          <w:numId w:val="2"/>
        </w:numPr>
        <w:spacing w:line="360" w:lineRule="auto"/>
        <w:jc w:val="both"/>
        <w:rPr>
          <w:rFonts w:ascii="Arial" w:hAnsi="Arial" w:cs="Arial"/>
          <w:sz w:val="24"/>
          <w:szCs w:val="24"/>
        </w:rPr>
      </w:pPr>
      <w:r w:rsidRPr="007B06F1">
        <w:rPr>
          <w:rFonts w:ascii="Arial" w:hAnsi="Arial" w:cs="Arial"/>
          <w:sz w:val="24"/>
          <w:szCs w:val="24"/>
        </w:rPr>
        <w:t>GUBITAK</w:t>
      </w:r>
      <w:r w:rsidR="0004076D">
        <w:rPr>
          <w:rFonts w:ascii="Arial" w:hAnsi="Arial" w:cs="Arial"/>
          <w:sz w:val="24"/>
          <w:szCs w:val="24"/>
        </w:rPr>
        <w:t xml:space="preserve"> TJELESNE MASE</w:t>
      </w:r>
      <w:r w:rsidR="009201D1" w:rsidRPr="007B06F1">
        <w:rPr>
          <w:rFonts w:ascii="Arial" w:hAnsi="Arial" w:cs="Arial"/>
          <w:sz w:val="24"/>
          <w:szCs w:val="24"/>
        </w:rPr>
        <w:t xml:space="preserve"> </w:t>
      </w:r>
      <w:r w:rsidR="0004076D">
        <w:rPr>
          <w:rFonts w:ascii="Arial" w:hAnsi="Arial" w:cs="Arial"/>
          <w:sz w:val="24"/>
          <w:szCs w:val="24"/>
        </w:rPr>
        <w:t xml:space="preserve">- Jedan od </w:t>
      </w:r>
      <w:r w:rsidRPr="007B06F1">
        <w:rPr>
          <w:rFonts w:ascii="Arial" w:hAnsi="Arial" w:cs="Arial"/>
          <w:sz w:val="24"/>
          <w:szCs w:val="24"/>
        </w:rPr>
        <w:t xml:space="preserve"> znakova zloćudne bolesti je gubitak apetita i nevoljni gubitak tjelesne </w:t>
      </w:r>
      <w:r w:rsidR="0004076D">
        <w:rPr>
          <w:rFonts w:ascii="Arial" w:hAnsi="Arial" w:cs="Arial"/>
          <w:sz w:val="24"/>
          <w:szCs w:val="24"/>
        </w:rPr>
        <w:t>mase</w:t>
      </w:r>
      <w:r w:rsidR="00AE46CF" w:rsidRPr="007B06F1">
        <w:rPr>
          <w:rFonts w:ascii="Arial" w:hAnsi="Arial" w:cs="Arial"/>
          <w:sz w:val="24"/>
          <w:szCs w:val="24"/>
        </w:rPr>
        <w:t>.</w:t>
      </w:r>
    </w:p>
    <w:p w:rsidR="0048582A" w:rsidRPr="007B06F1" w:rsidRDefault="0048582A" w:rsidP="007B06F1">
      <w:pPr>
        <w:pStyle w:val="Odlomakpopisa"/>
        <w:numPr>
          <w:ilvl w:val="0"/>
          <w:numId w:val="2"/>
        </w:numPr>
        <w:spacing w:line="360" w:lineRule="auto"/>
        <w:jc w:val="both"/>
        <w:rPr>
          <w:rFonts w:ascii="Arial" w:hAnsi="Arial" w:cs="Arial"/>
          <w:sz w:val="24"/>
          <w:szCs w:val="24"/>
        </w:rPr>
      </w:pPr>
      <w:r w:rsidRPr="007B06F1">
        <w:rPr>
          <w:rFonts w:ascii="Arial" w:hAnsi="Arial" w:cs="Arial"/>
          <w:sz w:val="24"/>
          <w:szCs w:val="24"/>
        </w:rPr>
        <w:t>DISPNEJA</w:t>
      </w:r>
      <w:r w:rsidR="007228E9">
        <w:rPr>
          <w:rFonts w:ascii="Arial" w:hAnsi="Arial" w:cs="Arial"/>
          <w:sz w:val="24"/>
          <w:szCs w:val="24"/>
        </w:rPr>
        <w:t xml:space="preserve"> I</w:t>
      </w:r>
      <w:r w:rsidRPr="007B06F1">
        <w:rPr>
          <w:rFonts w:ascii="Arial" w:hAnsi="Arial" w:cs="Arial"/>
          <w:sz w:val="24"/>
          <w:szCs w:val="24"/>
        </w:rPr>
        <w:t xml:space="preserve"> DISFAGIJA</w:t>
      </w:r>
      <w:r w:rsidR="00757761" w:rsidRPr="007B06F1">
        <w:rPr>
          <w:rFonts w:ascii="Arial" w:hAnsi="Arial" w:cs="Arial"/>
          <w:sz w:val="24"/>
          <w:szCs w:val="24"/>
        </w:rPr>
        <w:t xml:space="preserve">- otežano </w:t>
      </w:r>
      <w:r w:rsidR="007228E9">
        <w:rPr>
          <w:rFonts w:ascii="Arial" w:hAnsi="Arial" w:cs="Arial"/>
          <w:sz w:val="24"/>
          <w:szCs w:val="24"/>
        </w:rPr>
        <w:t xml:space="preserve">disanje i </w:t>
      </w:r>
      <w:r w:rsidR="00757761" w:rsidRPr="007B06F1">
        <w:rPr>
          <w:rFonts w:ascii="Arial" w:hAnsi="Arial" w:cs="Arial"/>
          <w:sz w:val="24"/>
          <w:szCs w:val="24"/>
        </w:rPr>
        <w:t xml:space="preserve">gutanje </w:t>
      </w:r>
      <w:r w:rsidR="007228E9">
        <w:rPr>
          <w:rFonts w:ascii="Arial" w:hAnsi="Arial" w:cs="Arial"/>
          <w:sz w:val="24"/>
          <w:szCs w:val="24"/>
        </w:rPr>
        <w:t>može ukazivati na postojanje tumorskog procesa u području hipofarinksa ili jednjaka.</w:t>
      </w:r>
    </w:p>
    <w:p w:rsidR="0048582A" w:rsidRPr="007B06F1" w:rsidRDefault="0048582A" w:rsidP="007B06F1">
      <w:pPr>
        <w:pStyle w:val="Odlomakpopisa"/>
        <w:numPr>
          <w:ilvl w:val="0"/>
          <w:numId w:val="2"/>
        </w:numPr>
        <w:spacing w:line="360" w:lineRule="auto"/>
        <w:jc w:val="both"/>
        <w:rPr>
          <w:rFonts w:ascii="Arial" w:hAnsi="Arial" w:cs="Arial"/>
          <w:sz w:val="24"/>
          <w:szCs w:val="24"/>
        </w:rPr>
      </w:pPr>
      <w:r w:rsidRPr="007B06F1">
        <w:rPr>
          <w:rFonts w:ascii="Arial" w:hAnsi="Arial" w:cs="Arial"/>
          <w:sz w:val="24"/>
          <w:szCs w:val="24"/>
        </w:rPr>
        <w:t>PRIDRUŽENI NEUROLOŠKI SIMPTOMI</w:t>
      </w:r>
      <w:r w:rsidR="009201D1" w:rsidRPr="007B06F1">
        <w:rPr>
          <w:rFonts w:ascii="Arial" w:hAnsi="Arial" w:cs="Arial"/>
          <w:sz w:val="24"/>
          <w:szCs w:val="24"/>
        </w:rPr>
        <w:t xml:space="preserve"> </w:t>
      </w:r>
      <w:r w:rsidR="002C69B2">
        <w:rPr>
          <w:rFonts w:ascii="Arial" w:hAnsi="Arial" w:cs="Arial"/>
          <w:sz w:val="24"/>
          <w:szCs w:val="24"/>
        </w:rPr>
        <w:t>–</w:t>
      </w:r>
      <w:r w:rsidRPr="007B06F1">
        <w:rPr>
          <w:rFonts w:ascii="Arial" w:hAnsi="Arial" w:cs="Arial"/>
          <w:sz w:val="24"/>
          <w:szCs w:val="24"/>
        </w:rPr>
        <w:t xml:space="preserve"> dizartrija</w:t>
      </w:r>
      <w:r w:rsidR="00A7330B">
        <w:rPr>
          <w:rFonts w:ascii="Arial" w:hAnsi="Arial" w:cs="Arial"/>
          <w:sz w:val="24"/>
          <w:szCs w:val="24"/>
        </w:rPr>
        <w:t xml:space="preserve"> i/ili disfagija govore u prilog progresivne neurološke bolesti.</w:t>
      </w:r>
      <w:r w:rsidR="002C69B2">
        <w:rPr>
          <w:rFonts w:ascii="Arial" w:hAnsi="Arial" w:cs="Arial"/>
          <w:sz w:val="24"/>
          <w:szCs w:val="24"/>
        </w:rPr>
        <w:t xml:space="preserve"> </w:t>
      </w:r>
    </w:p>
    <w:p w:rsidR="00757761" w:rsidRPr="007B06F1" w:rsidRDefault="00757761" w:rsidP="007B06F1">
      <w:pPr>
        <w:pStyle w:val="Odlomakpopisa"/>
        <w:spacing w:line="360" w:lineRule="auto"/>
        <w:ind w:left="0"/>
        <w:jc w:val="both"/>
        <w:rPr>
          <w:rFonts w:ascii="Arial" w:hAnsi="Arial" w:cs="Arial"/>
          <w:sz w:val="24"/>
          <w:szCs w:val="24"/>
        </w:rPr>
      </w:pPr>
    </w:p>
    <w:p w:rsidR="009C3D6F" w:rsidRPr="007B06F1" w:rsidRDefault="00A7330B" w:rsidP="007B06F1">
      <w:pPr>
        <w:spacing w:line="360" w:lineRule="auto"/>
        <w:jc w:val="both"/>
        <w:rPr>
          <w:rFonts w:ascii="Arial" w:hAnsi="Arial" w:cs="Arial"/>
          <w:sz w:val="24"/>
          <w:szCs w:val="24"/>
        </w:rPr>
      </w:pPr>
      <w:r>
        <w:rPr>
          <w:rFonts w:ascii="Arial" w:hAnsi="Arial" w:cs="Arial"/>
          <w:sz w:val="24"/>
          <w:szCs w:val="24"/>
        </w:rPr>
        <w:lastRenderedPageBreak/>
        <w:t xml:space="preserve">Nakon što otorinolaringolog vizualizira larinks </w:t>
      </w:r>
      <w:r w:rsidR="00F67B74">
        <w:rPr>
          <w:rFonts w:ascii="Arial" w:hAnsi="Arial" w:cs="Arial"/>
          <w:sz w:val="24"/>
          <w:szCs w:val="24"/>
        </w:rPr>
        <w:t xml:space="preserve">indirektnom laringoskopijom, </w:t>
      </w:r>
      <w:r>
        <w:rPr>
          <w:rFonts w:ascii="Arial" w:hAnsi="Arial" w:cs="Arial"/>
          <w:sz w:val="24"/>
          <w:szCs w:val="24"/>
        </w:rPr>
        <w:t>rigidnim ili fleksibilnim</w:t>
      </w:r>
      <w:r w:rsidR="00F67B74">
        <w:rPr>
          <w:rFonts w:ascii="Arial" w:hAnsi="Arial" w:cs="Arial"/>
          <w:sz w:val="24"/>
          <w:szCs w:val="24"/>
        </w:rPr>
        <w:t xml:space="preserve"> laringoskopom</w:t>
      </w:r>
      <w:r w:rsidR="005E0364" w:rsidRPr="007B06F1">
        <w:rPr>
          <w:rFonts w:ascii="Arial" w:hAnsi="Arial" w:cs="Arial"/>
          <w:sz w:val="24"/>
          <w:szCs w:val="24"/>
        </w:rPr>
        <w:t xml:space="preserve">, </w:t>
      </w:r>
      <w:r w:rsidR="00F67B74">
        <w:rPr>
          <w:rFonts w:ascii="Arial" w:hAnsi="Arial" w:cs="Arial"/>
          <w:sz w:val="24"/>
          <w:szCs w:val="24"/>
        </w:rPr>
        <w:t>ovisno o nalazu indicirat će daljnje pretrage. U slučaju potrebe za podrobnijom analizom vibratornih sposobnosti glasnica, od strane subspecijalista fonijatra učinit će se videostroboskopija i</w:t>
      </w:r>
      <w:r w:rsidR="005E0364" w:rsidRPr="007B06F1">
        <w:rPr>
          <w:rFonts w:ascii="Arial" w:hAnsi="Arial" w:cs="Arial"/>
          <w:sz w:val="24"/>
          <w:szCs w:val="24"/>
        </w:rPr>
        <w:t xml:space="preserve"> </w:t>
      </w:r>
      <w:r w:rsidR="005E0364" w:rsidRPr="003463B5">
        <w:rPr>
          <w:rFonts w:ascii="Arial" w:hAnsi="Arial" w:cs="Arial"/>
          <w:i/>
          <w:sz w:val="24"/>
          <w:szCs w:val="24"/>
        </w:rPr>
        <w:t>high speed</w:t>
      </w:r>
      <w:r w:rsidR="005E0364" w:rsidRPr="007B06F1">
        <w:rPr>
          <w:rFonts w:ascii="Arial" w:hAnsi="Arial" w:cs="Arial"/>
          <w:sz w:val="24"/>
          <w:szCs w:val="24"/>
        </w:rPr>
        <w:t xml:space="preserve"> videolaringosk</w:t>
      </w:r>
      <w:r w:rsidR="00F67B74">
        <w:rPr>
          <w:rFonts w:ascii="Arial" w:hAnsi="Arial" w:cs="Arial"/>
          <w:sz w:val="24"/>
          <w:szCs w:val="24"/>
        </w:rPr>
        <w:t>opija</w:t>
      </w:r>
      <w:r w:rsidR="00A729BD">
        <w:rPr>
          <w:rFonts w:ascii="Arial" w:hAnsi="Arial" w:cs="Arial"/>
          <w:sz w:val="24"/>
          <w:szCs w:val="24"/>
        </w:rPr>
        <w:t xml:space="preserve"> a ovisno o procjeni i</w:t>
      </w:r>
      <w:r w:rsidR="003F61C3" w:rsidRPr="007B06F1">
        <w:rPr>
          <w:rFonts w:ascii="Arial" w:hAnsi="Arial" w:cs="Arial"/>
          <w:sz w:val="24"/>
          <w:szCs w:val="24"/>
        </w:rPr>
        <w:t xml:space="preserve"> subjektivn</w:t>
      </w:r>
      <w:r w:rsidR="00A729BD">
        <w:rPr>
          <w:rFonts w:ascii="Arial" w:hAnsi="Arial" w:cs="Arial"/>
          <w:sz w:val="24"/>
          <w:szCs w:val="24"/>
        </w:rPr>
        <w:t xml:space="preserve">a, perceptivna i objektivna </w:t>
      </w:r>
      <w:r w:rsidR="003463B5">
        <w:rPr>
          <w:rFonts w:ascii="Arial" w:hAnsi="Arial" w:cs="Arial"/>
          <w:sz w:val="24"/>
          <w:szCs w:val="24"/>
        </w:rPr>
        <w:t>evaluacija</w:t>
      </w:r>
      <w:r w:rsidR="00A729BD">
        <w:rPr>
          <w:rFonts w:ascii="Arial" w:hAnsi="Arial" w:cs="Arial"/>
          <w:sz w:val="24"/>
          <w:szCs w:val="24"/>
        </w:rPr>
        <w:t xml:space="preserve"> glasa. </w:t>
      </w:r>
      <w:r w:rsidR="00306278">
        <w:rPr>
          <w:rFonts w:ascii="Arial" w:hAnsi="Arial" w:cs="Arial"/>
          <w:sz w:val="24"/>
          <w:szCs w:val="24"/>
        </w:rPr>
        <w:t>Čvrsta je preporuka da se radiološka obrada</w:t>
      </w:r>
      <w:r w:rsidR="005E0364" w:rsidRPr="007B06F1">
        <w:rPr>
          <w:rFonts w:ascii="Arial" w:hAnsi="Arial" w:cs="Arial"/>
          <w:sz w:val="24"/>
          <w:szCs w:val="24"/>
        </w:rPr>
        <w:t xml:space="preserve"> </w:t>
      </w:r>
      <w:r w:rsidR="00306278">
        <w:rPr>
          <w:rFonts w:ascii="Arial" w:hAnsi="Arial" w:cs="Arial"/>
          <w:sz w:val="24"/>
          <w:szCs w:val="24"/>
        </w:rPr>
        <w:t xml:space="preserve">(CT ili </w:t>
      </w:r>
      <w:r w:rsidR="005E0364" w:rsidRPr="007B06F1">
        <w:rPr>
          <w:rFonts w:ascii="Arial" w:hAnsi="Arial" w:cs="Arial"/>
          <w:sz w:val="24"/>
          <w:szCs w:val="24"/>
        </w:rPr>
        <w:t>MR</w:t>
      </w:r>
      <w:r w:rsidR="00306278">
        <w:rPr>
          <w:rFonts w:ascii="Arial" w:hAnsi="Arial" w:cs="Arial"/>
          <w:sz w:val="24"/>
          <w:szCs w:val="24"/>
        </w:rPr>
        <w:t>) ne indicira u fazi prije upućivanja bolesnika otorinolaringologu na laringoskopiju.</w:t>
      </w:r>
      <w:r w:rsidR="008B45C5">
        <w:rPr>
          <w:rFonts w:ascii="Arial" w:hAnsi="Arial" w:cs="Arial"/>
          <w:b/>
          <w:sz w:val="24"/>
          <w:szCs w:val="24"/>
          <w:vertAlign w:val="superscript"/>
        </w:rPr>
        <w:t>5</w:t>
      </w:r>
      <w:r w:rsidR="008B45C5">
        <w:rPr>
          <w:rFonts w:ascii="Arial" w:hAnsi="Arial" w:cs="Arial"/>
          <w:sz w:val="24"/>
          <w:szCs w:val="24"/>
        </w:rPr>
        <w:t xml:space="preserve"> </w:t>
      </w:r>
      <w:r w:rsidR="003463B5">
        <w:rPr>
          <w:rFonts w:ascii="Arial" w:hAnsi="Arial" w:cs="Arial"/>
          <w:sz w:val="24"/>
          <w:szCs w:val="24"/>
        </w:rPr>
        <w:t xml:space="preserve">Kod sumje na tumorski proces larinksa u sklopu dijagnostičke obrade biti će učinjena direktna laringoskopija, biopsija suspektne promjene i patohistološka verifikacija. U slučaju potrebe dijagnostička obrada se širi i na </w:t>
      </w:r>
      <w:r w:rsidR="005E0364" w:rsidRPr="007B06F1">
        <w:rPr>
          <w:rFonts w:ascii="Arial" w:hAnsi="Arial" w:cs="Arial"/>
          <w:sz w:val="24"/>
          <w:szCs w:val="24"/>
        </w:rPr>
        <w:t>UZV</w:t>
      </w:r>
      <w:r w:rsidR="003463B5">
        <w:rPr>
          <w:rFonts w:ascii="Arial" w:hAnsi="Arial" w:cs="Arial"/>
          <w:sz w:val="24"/>
          <w:szCs w:val="24"/>
        </w:rPr>
        <w:t xml:space="preserve"> vratnih organa</w:t>
      </w:r>
      <w:r w:rsidR="005E0364" w:rsidRPr="007B06F1">
        <w:rPr>
          <w:rFonts w:ascii="Arial" w:hAnsi="Arial" w:cs="Arial"/>
          <w:sz w:val="24"/>
          <w:szCs w:val="24"/>
        </w:rPr>
        <w:t>, EMG</w:t>
      </w:r>
      <w:r w:rsidR="003463B5">
        <w:rPr>
          <w:rFonts w:ascii="Arial" w:hAnsi="Arial" w:cs="Arial"/>
          <w:sz w:val="24"/>
          <w:szCs w:val="24"/>
        </w:rPr>
        <w:t xml:space="preserve"> mišića vrata i larinksa</w:t>
      </w:r>
      <w:r w:rsidR="005E0364" w:rsidRPr="007B06F1">
        <w:rPr>
          <w:rFonts w:ascii="Arial" w:hAnsi="Arial" w:cs="Arial"/>
          <w:sz w:val="24"/>
          <w:szCs w:val="24"/>
        </w:rPr>
        <w:t>, FEES</w:t>
      </w:r>
      <w:r w:rsidR="00F67B74">
        <w:rPr>
          <w:rFonts w:ascii="Arial" w:hAnsi="Arial" w:cs="Arial"/>
          <w:sz w:val="24"/>
          <w:szCs w:val="24"/>
        </w:rPr>
        <w:t xml:space="preserve"> </w:t>
      </w:r>
      <w:r w:rsidR="00FB46FD">
        <w:rPr>
          <w:rFonts w:ascii="Arial" w:hAnsi="Arial" w:cs="Arial"/>
          <w:sz w:val="24"/>
          <w:szCs w:val="24"/>
        </w:rPr>
        <w:t>(fiberoptičku</w:t>
      </w:r>
      <w:r w:rsidR="009C3D6F" w:rsidRPr="007B06F1">
        <w:rPr>
          <w:rFonts w:ascii="Arial" w:hAnsi="Arial" w:cs="Arial"/>
          <w:sz w:val="24"/>
          <w:szCs w:val="24"/>
        </w:rPr>
        <w:t xml:space="preserve"> endoskop</w:t>
      </w:r>
      <w:r w:rsidR="003463B5">
        <w:rPr>
          <w:rFonts w:ascii="Arial" w:hAnsi="Arial" w:cs="Arial"/>
          <w:sz w:val="24"/>
          <w:szCs w:val="24"/>
        </w:rPr>
        <w:t>sku evaluaciju</w:t>
      </w:r>
      <w:r w:rsidR="009C3D6F" w:rsidRPr="007B06F1">
        <w:rPr>
          <w:rFonts w:ascii="Arial" w:hAnsi="Arial" w:cs="Arial"/>
          <w:sz w:val="24"/>
          <w:szCs w:val="24"/>
        </w:rPr>
        <w:t xml:space="preserve"> gutanja)</w:t>
      </w:r>
      <w:r w:rsidR="003463B5">
        <w:rPr>
          <w:rFonts w:ascii="Arial" w:hAnsi="Arial" w:cs="Arial"/>
          <w:sz w:val="24"/>
          <w:szCs w:val="24"/>
        </w:rPr>
        <w:t xml:space="preserve"> te iznimno i na druge dijagnostičke metode</w:t>
      </w:r>
      <w:r w:rsidR="005E0364" w:rsidRPr="007B06F1">
        <w:rPr>
          <w:rFonts w:ascii="Arial" w:hAnsi="Arial" w:cs="Arial"/>
          <w:sz w:val="24"/>
          <w:szCs w:val="24"/>
        </w:rPr>
        <w:t>.</w:t>
      </w:r>
      <w:r w:rsidR="00F408F3" w:rsidRPr="007B06F1">
        <w:rPr>
          <w:rFonts w:ascii="Arial" w:hAnsi="Arial" w:cs="Arial"/>
          <w:sz w:val="24"/>
          <w:szCs w:val="24"/>
        </w:rPr>
        <w:t xml:space="preserve"> </w:t>
      </w:r>
    </w:p>
    <w:p w:rsidR="00FB46FD" w:rsidRPr="00FB46FD" w:rsidRDefault="00FB46FD" w:rsidP="007B06F1">
      <w:pPr>
        <w:spacing w:line="360" w:lineRule="auto"/>
        <w:jc w:val="both"/>
        <w:rPr>
          <w:rFonts w:ascii="Arial" w:hAnsi="Arial" w:cs="Arial"/>
          <w:sz w:val="24"/>
          <w:szCs w:val="24"/>
        </w:rPr>
      </w:pPr>
      <w:r w:rsidRPr="00FB46FD">
        <w:rPr>
          <w:rFonts w:ascii="Arial" w:hAnsi="Arial" w:cs="Arial"/>
          <w:sz w:val="24"/>
          <w:szCs w:val="24"/>
        </w:rPr>
        <w:t>Ovisno o rezultatima</w:t>
      </w:r>
      <w:r>
        <w:rPr>
          <w:rFonts w:ascii="Arial" w:hAnsi="Arial" w:cs="Arial"/>
          <w:sz w:val="24"/>
          <w:szCs w:val="24"/>
        </w:rPr>
        <w:t xml:space="preserve"> dijagnostičke obrade preporuča se i adekvatno liječenje</w:t>
      </w:r>
      <w:r w:rsidR="00727AB6">
        <w:rPr>
          <w:rFonts w:ascii="Arial" w:hAnsi="Arial" w:cs="Arial"/>
          <w:sz w:val="24"/>
          <w:szCs w:val="24"/>
        </w:rPr>
        <w:t>, ponekad i kombinacija nekoliko terapijskih metoda:</w:t>
      </w:r>
    </w:p>
    <w:p w:rsidR="009C3D6F" w:rsidRPr="0012132E" w:rsidRDefault="0012132E" w:rsidP="00727AB6">
      <w:pPr>
        <w:pStyle w:val="Odlomakpopisa"/>
        <w:numPr>
          <w:ilvl w:val="0"/>
          <w:numId w:val="6"/>
        </w:numPr>
        <w:spacing w:line="360" w:lineRule="auto"/>
        <w:jc w:val="both"/>
        <w:rPr>
          <w:rFonts w:ascii="Arial" w:hAnsi="Arial" w:cs="Arial"/>
          <w:b/>
          <w:sz w:val="24"/>
          <w:szCs w:val="24"/>
        </w:rPr>
      </w:pPr>
      <w:r>
        <w:rPr>
          <w:rFonts w:ascii="Arial" w:hAnsi="Arial" w:cs="Arial"/>
          <w:b/>
          <w:sz w:val="24"/>
          <w:szCs w:val="24"/>
        </w:rPr>
        <w:t>Simptomatska terapija</w:t>
      </w:r>
    </w:p>
    <w:p w:rsidR="000040BA" w:rsidRPr="007B06F1" w:rsidRDefault="0012132E" w:rsidP="0012132E">
      <w:pPr>
        <w:spacing w:line="360" w:lineRule="auto"/>
        <w:jc w:val="both"/>
        <w:rPr>
          <w:rFonts w:ascii="Arial" w:hAnsi="Arial" w:cs="Arial"/>
          <w:sz w:val="24"/>
          <w:szCs w:val="24"/>
        </w:rPr>
      </w:pPr>
      <w:r>
        <w:rPr>
          <w:rFonts w:ascii="Arial" w:hAnsi="Arial" w:cs="Arial"/>
          <w:sz w:val="24"/>
          <w:szCs w:val="24"/>
        </w:rPr>
        <w:tab/>
      </w:r>
      <w:r w:rsidR="000040BA" w:rsidRPr="007B06F1">
        <w:rPr>
          <w:rFonts w:ascii="Arial" w:hAnsi="Arial" w:cs="Arial"/>
          <w:sz w:val="24"/>
          <w:szCs w:val="24"/>
        </w:rPr>
        <w:t>Bez obzira na jačinu sim</w:t>
      </w:r>
      <w:r w:rsidR="00727AB6">
        <w:rPr>
          <w:rFonts w:ascii="Arial" w:hAnsi="Arial" w:cs="Arial"/>
          <w:sz w:val="24"/>
          <w:szCs w:val="24"/>
        </w:rPr>
        <w:t>p</w:t>
      </w:r>
      <w:r w:rsidR="000040BA" w:rsidRPr="007B06F1">
        <w:rPr>
          <w:rFonts w:ascii="Arial" w:hAnsi="Arial" w:cs="Arial"/>
          <w:sz w:val="24"/>
          <w:szCs w:val="24"/>
        </w:rPr>
        <w:t xml:space="preserve">toma preporučuje se mirovanje u prostoriji sa </w:t>
      </w:r>
      <w:r>
        <w:rPr>
          <w:rFonts w:ascii="Arial" w:hAnsi="Arial" w:cs="Arial"/>
          <w:sz w:val="24"/>
          <w:szCs w:val="24"/>
        </w:rPr>
        <w:tab/>
      </w:r>
      <w:r w:rsidR="000040BA" w:rsidRPr="007B06F1">
        <w:rPr>
          <w:rFonts w:ascii="Arial" w:hAnsi="Arial" w:cs="Arial"/>
          <w:sz w:val="24"/>
          <w:szCs w:val="24"/>
        </w:rPr>
        <w:t>stalnom ili umjerenom temperaturom. Ublažavanje, kontrola i</w:t>
      </w:r>
      <w:r w:rsidR="00727AB6">
        <w:rPr>
          <w:rFonts w:ascii="Arial" w:hAnsi="Arial" w:cs="Arial"/>
          <w:sz w:val="24"/>
          <w:szCs w:val="24"/>
        </w:rPr>
        <w:t xml:space="preserve"> otklanjanje boli </w:t>
      </w:r>
      <w:r>
        <w:rPr>
          <w:rFonts w:ascii="Arial" w:hAnsi="Arial" w:cs="Arial"/>
          <w:sz w:val="24"/>
          <w:szCs w:val="24"/>
        </w:rPr>
        <w:tab/>
      </w:r>
      <w:r w:rsidR="00727AB6">
        <w:rPr>
          <w:rFonts w:ascii="Arial" w:hAnsi="Arial" w:cs="Arial"/>
          <w:sz w:val="24"/>
          <w:szCs w:val="24"/>
        </w:rPr>
        <w:t>analgeticima te povišene temperature</w:t>
      </w:r>
      <w:r w:rsidR="000040BA" w:rsidRPr="007B06F1">
        <w:rPr>
          <w:rFonts w:ascii="Arial" w:hAnsi="Arial" w:cs="Arial"/>
          <w:sz w:val="24"/>
          <w:szCs w:val="24"/>
        </w:rPr>
        <w:t xml:space="preserve"> antipireticima (paracetamol, ibuprofen). </w:t>
      </w:r>
      <w:r>
        <w:rPr>
          <w:rFonts w:ascii="Arial" w:hAnsi="Arial" w:cs="Arial"/>
          <w:sz w:val="24"/>
          <w:szCs w:val="24"/>
        </w:rPr>
        <w:tab/>
        <w:t>Preporuča se p</w:t>
      </w:r>
      <w:r w:rsidR="000040BA" w:rsidRPr="007B06F1">
        <w:rPr>
          <w:rFonts w:ascii="Arial" w:hAnsi="Arial" w:cs="Arial"/>
          <w:sz w:val="24"/>
          <w:szCs w:val="24"/>
        </w:rPr>
        <w:t>rimjerena hidracija</w:t>
      </w:r>
      <w:r w:rsidR="003640E1" w:rsidRPr="007B06F1">
        <w:rPr>
          <w:rFonts w:ascii="Arial" w:hAnsi="Arial" w:cs="Arial"/>
          <w:sz w:val="24"/>
          <w:szCs w:val="24"/>
        </w:rPr>
        <w:t xml:space="preserve"> s približno dvije litre tekućine</w:t>
      </w:r>
      <w:r>
        <w:rPr>
          <w:rFonts w:ascii="Arial" w:hAnsi="Arial" w:cs="Arial"/>
          <w:sz w:val="24"/>
          <w:szCs w:val="24"/>
        </w:rPr>
        <w:t xml:space="preserve"> dnevno</w:t>
      </w:r>
      <w:r w:rsidR="000040BA" w:rsidRPr="007B06F1">
        <w:rPr>
          <w:rFonts w:ascii="Arial" w:hAnsi="Arial" w:cs="Arial"/>
          <w:sz w:val="24"/>
          <w:szCs w:val="24"/>
        </w:rPr>
        <w:t xml:space="preserve">, </w:t>
      </w:r>
      <w:r>
        <w:rPr>
          <w:rFonts w:ascii="Arial" w:hAnsi="Arial" w:cs="Arial"/>
          <w:sz w:val="24"/>
          <w:szCs w:val="24"/>
        </w:rPr>
        <w:tab/>
      </w:r>
      <w:r w:rsidR="000040BA" w:rsidRPr="007B06F1">
        <w:rPr>
          <w:rFonts w:ascii="Arial" w:hAnsi="Arial" w:cs="Arial"/>
          <w:sz w:val="24"/>
          <w:szCs w:val="24"/>
        </w:rPr>
        <w:t xml:space="preserve">primjena </w:t>
      </w:r>
      <w:r>
        <w:rPr>
          <w:rFonts w:ascii="Arial" w:hAnsi="Arial" w:cs="Arial"/>
          <w:sz w:val="24"/>
          <w:szCs w:val="24"/>
        </w:rPr>
        <w:t xml:space="preserve">lokalnih </w:t>
      </w:r>
      <w:r w:rsidR="000040BA" w:rsidRPr="007B06F1">
        <w:rPr>
          <w:rFonts w:ascii="Arial" w:hAnsi="Arial" w:cs="Arial"/>
          <w:sz w:val="24"/>
          <w:szCs w:val="24"/>
        </w:rPr>
        <w:t>antiseptičkih tekućina</w:t>
      </w:r>
      <w:r>
        <w:rPr>
          <w:rFonts w:ascii="Arial" w:hAnsi="Arial" w:cs="Arial"/>
          <w:sz w:val="24"/>
          <w:szCs w:val="24"/>
        </w:rPr>
        <w:t xml:space="preserve">, a u </w:t>
      </w:r>
      <w:r w:rsidR="003640E1" w:rsidRPr="007B06F1">
        <w:rPr>
          <w:rFonts w:ascii="Arial" w:hAnsi="Arial" w:cs="Arial"/>
          <w:sz w:val="24"/>
          <w:szCs w:val="24"/>
        </w:rPr>
        <w:t xml:space="preserve">slučaju začepljenosti nosa </w:t>
      </w:r>
      <w:r>
        <w:rPr>
          <w:rFonts w:ascii="Arial" w:hAnsi="Arial" w:cs="Arial"/>
          <w:sz w:val="24"/>
          <w:szCs w:val="24"/>
        </w:rPr>
        <w:tab/>
      </w:r>
      <w:r w:rsidR="003640E1" w:rsidRPr="007B06F1">
        <w:rPr>
          <w:rFonts w:ascii="Arial" w:hAnsi="Arial" w:cs="Arial"/>
          <w:sz w:val="24"/>
          <w:szCs w:val="24"/>
        </w:rPr>
        <w:t>dekongestivne tekućine u nos</w:t>
      </w:r>
      <w:r>
        <w:rPr>
          <w:rFonts w:ascii="Arial" w:hAnsi="Arial" w:cs="Arial"/>
          <w:sz w:val="24"/>
          <w:szCs w:val="24"/>
        </w:rPr>
        <w:t xml:space="preserve">. </w:t>
      </w:r>
      <w:r w:rsidR="00DB1371" w:rsidRPr="007B06F1">
        <w:rPr>
          <w:rFonts w:ascii="Arial" w:hAnsi="Arial" w:cs="Arial"/>
          <w:sz w:val="24"/>
          <w:szCs w:val="24"/>
        </w:rPr>
        <w:t xml:space="preserve">Potrebna je promjena </w:t>
      </w:r>
      <w:r w:rsidR="003640E1" w:rsidRPr="007B06F1">
        <w:rPr>
          <w:rFonts w:ascii="Arial" w:hAnsi="Arial" w:cs="Arial"/>
          <w:sz w:val="24"/>
          <w:szCs w:val="24"/>
        </w:rPr>
        <w:t xml:space="preserve">prehrane i načina </w:t>
      </w:r>
      <w:r>
        <w:rPr>
          <w:rFonts w:ascii="Arial" w:hAnsi="Arial" w:cs="Arial"/>
          <w:sz w:val="24"/>
          <w:szCs w:val="24"/>
        </w:rPr>
        <w:tab/>
      </w:r>
      <w:r w:rsidR="003640E1" w:rsidRPr="007B06F1">
        <w:rPr>
          <w:rFonts w:ascii="Arial" w:hAnsi="Arial" w:cs="Arial"/>
          <w:sz w:val="24"/>
          <w:szCs w:val="24"/>
        </w:rPr>
        <w:t>života, održ</w:t>
      </w:r>
      <w:r w:rsidR="00E754EB" w:rsidRPr="007B06F1">
        <w:rPr>
          <w:rFonts w:ascii="Arial" w:hAnsi="Arial" w:cs="Arial"/>
          <w:sz w:val="24"/>
          <w:szCs w:val="24"/>
        </w:rPr>
        <w:t>avanje higijene i štednja glasa</w:t>
      </w:r>
      <w:r w:rsidR="003520C6" w:rsidRPr="007B06F1">
        <w:rPr>
          <w:rFonts w:ascii="Arial" w:hAnsi="Arial" w:cs="Arial"/>
          <w:sz w:val="24"/>
          <w:szCs w:val="24"/>
        </w:rPr>
        <w:t>,</w:t>
      </w:r>
      <w:r w:rsidR="00E754EB" w:rsidRPr="007B06F1">
        <w:rPr>
          <w:rFonts w:ascii="Arial" w:hAnsi="Arial" w:cs="Arial"/>
          <w:sz w:val="24"/>
          <w:szCs w:val="24"/>
        </w:rPr>
        <w:t xml:space="preserve"> što uključuje smanjivanje ili </w:t>
      </w:r>
      <w:r>
        <w:rPr>
          <w:rFonts w:ascii="Arial" w:hAnsi="Arial" w:cs="Arial"/>
          <w:sz w:val="24"/>
          <w:szCs w:val="24"/>
        </w:rPr>
        <w:tab/>
        <w:t xml:space="preserve">uklanjanje svih negativnih čimbenika </w:t>
      </w:r>
      <w:r w:rsidR="00E754EB" w:rsidRPr="007B06F1">
        <w:rPr>
          <w:rFonts w:ascii="Arial" w:hAnsi="Arial" w:cs="Arial"/>
          <w:sz w:val="24"/>
          <w:szCs w:val="24"/>
        </w:rPr>
        <w:t xml:space="preserve">što </w:t>
      </w:r>
      <w:r>
        <w:rPr>
          <w:rFonts w:ascii="Arial" w:hAnsi="Arial" w:cs="Arial"/>
          <w:sz w:val="24"/>
          <w:szCs w:val="24"/>
        </w:rPr>
        <w:t>utječu na glas</w:t>
      </w:r>
      <w:r w:rsidR="00E754EB" w:rsidRPr="007B06F1">
        <w:rPr>
          <w:rFonts w:ascii="Arial" w:hAnsi="Arial" w:cs="Arial"/>
          <w:sz w:val="24"/>
          <w:szCs w:val="24"/>
        </w:rPr>
        <w:t xml:space="preserve"> – pušenje,</w:t>
      </w:r>
      <w:r w:rsidR="00DB1371" w:rsidRPr="007B06F1">
        <w:rPr>
          <w:rFonts w:ascii="Arial" w:hAnsi="Arial" w:cs="Arial"/>
          <w:sz w:val="24"/>
          <w:szCs w:val="24"/>
        </w:rPr>
        <w:t xml:space="preserve"> </w:t>
      </w:r>
      <w:r>
        <w:rPr>
          <w:rFonts w:ascii="Arial" w:hAnsi="Arial" w:cs="Arial"/>
          <w:sz w:val="24"/>
          <w:szCs w:val="24"/>
        </w:rPr>
        <w:tab/>
        <w:t xml:space="preserve">alkohol, </w:t>
      </w:r>
      <w:r>
        <w:rPr>
          <w:rFonts w:ascii="Arial" w:hAnsi="Arial" w:cs="Arial"/>
          <w:sz w:val="24"/>
          <w:szCs w:val="24"/>
        </w:rPr>
        <w:tab/>
      </w:r>
      <w:r w:rsidR="00727AB6">
        <w:rPr>
          <w:rFonts w:ascii="Arial" w:hAnsi="Arial" w:cs="Arial"/>
          <w:sz w:val="24"/>
          <w:szCs w:val="24"/>
        </w:rPr>
        <w:t xml:space="preserve">jako </w:t>
      </w:r>
      <w:r w:rsidR="00E754EB" w:rsidRPr="007B06F1">
        <w:rPr>
          <w:rFonts w:ascii="Arial" w:hAnsi="Arial" w:cs="Arial"/>
          <w:sz w:val="24"/>
          <w:szCs w:val="24"/>
        </w:rPr>
        <w:t>začinjena hra</w:t>
      </w:r>
      <w:r>
        <w:rPr>
          <w:rFonts w:ascii="Arial" w:hAnsi="Arial" w:cs="Arial"/>
          <w:sz w:val="24"/>
          <w:szCs w:val="24"/>
        </w:rPr>
        <w:t>na</w:t>
      </w:r>
      <w:r w:rsidR="00DE3C34" w:rsidRPr="007B06F1">
        <w:rPr>
          <w:rFonts w:ascii="Arial" w:hAnsi="Arial" w:cs="Arial"/>
          <w:sz w:val="24"/>
          <w:szCs w:val="24"/>
        </w:rPr>
        <w:t>,</w:t>
      </w:r>
      <w:r w:rsidR="00DB1371" w:rsidRPr="007B06F1">
        <w:rPr>
          <w:rFonts w:ascii="Arial" w:hAnsi="Arial" w:cs="Arial"/>
          <w:sz w:val="24"/>
          <w:szCs w:val="24"/>
        </w:rPr>
        <w:t xml:space="preserve"> </w:t>
      </w:r>
      <w:r w:rsidR="00DE3C34" w:rsidRPr="007B06F1">
        <w:rPr>
          <w:rFonts w:ascii="Arial" w:hAnsi="Arial" w:cs="Arial"/>
          <w:sz w:val="24"/>
          <w:szCs w:val="24"/>
        </w:rPr>
        <w:t>prehla</w:t>
      </w:r>
      <w:r w:rsidR="00E754EB" w:rsidRPr="007B06F1">
        <w:rPr>
          <w:rFonts w:ascii="Arial" w:hAnsi="Arial" w:cs="Arial"/>
          <w:sz w:val="24"/>
          <w:szCs w:val="24"/>
        </w:rPr>
        <w:t>dna ili prevruća pića.</w:t>
      </w:r>
    </w:p>
    <w:p w:rsidR="009C3D6F" w:rsidRPr="0012132E" w:rsidRDefault="0012132E" w:rsidP="0012132E">
      <w:pPr>
        <w:pStyle w:val="Odlomakpopisa"/>
        <w:numPr>
          <w:ilvl w:val="0"/>
          <w:numId w:val="6"/>
        </w:numPr>
        <w:spacing w:line="360" w:lineRule="auto"/>
        <w:jc w:val="both"/>
        <w:rPr>
          <w:rFonts w:ascii="Arial" w:hAnsi="Arial" w:cs="Arial"/>
          <w:b/>
          <w:sz w:val="24"/>
          <w:szCs w:val="24"/>
        </w:rPr>
      </w:pPr>
      <w:r w:rsidRPr="0012132E">
        <w:rPr>
          <w:rFonts w:ascii="Arial" w:hAnsi="Arial" w:cs="Arial"/>
          <w:b/>
          <w:sz w:val="24"/>
          <w:szCs w:val="24"/>
        </w:rPr>
        <w:t>Medikamentna terapija</w:t>
      </w:r>
    </w:p>
    <w:p w:rsidR="003640E1" w:rsidRPr="00481B91" w:rsidRDefault="00481B91" w:rsidP="00481B91">
      <w:pPr>
        <w:spacing w:line="360" w:lineRule="auto"/>
        <w:ind w:left="360"/>
        <w:jc w:val="both"/>
        <w:rPr>
          <w:rFonts w:ascii="Arial" w:hAnsi="Arial" w:cs="Arial"/>
          <w:sz w:val="24"/>
          <w:szCs w:val="24"/>
          <w:u w:val="single"/>
        </w:rPr>
      </w:pPr>
      <w:r w:rsidRPr="00481B91">
        <w:rPr>
          <w:rFonts w:ascii="Arial" w:hAnsi="Arial" w:cs="Arial"/>
          <w:sz w:val="24"/>
          <w:szCs w:val="24"/>
        </w:rPr>
        <w:tab/>
      </w:r>
      <w:r>
        <w:rPr>
          <w:rFonts w:ascii="Arial" w:hAnsi="Arial" w:cs="Arial"/>
          <w:sz w:val="24"/>
          <w:szCs w:val="24"/>
          <w:u w:val="single"/>
        </w:rPr>
        <w:t>Antibiotici</w:t>
      </w:r>
    </w:p>
    <w:p w:rsidR="003640E1" w:rsidRPr="008B45C5" w:rsidRDefault="003640E1" w:rsidP="007B06F1">
      <w:pPr>
        <w:pStyle w:val="Odlomakpopisa"/>
        <w:spacing w:line="360" w:lineRule="auto"/>
        <w:jc w:val="both"/>
        <w:rPr>
          <w:rFonts w:ascii="Arial" w:hAnsi="Arial" w:cs="Arial"/>
          <w:b/>
          <w:sz w:val="24"/>
          <w:szCs w:val="24"/>
          <w:vertAlign w:val="superscript"/>
        </w:rPr>
      </w:pPr>
      <w:r w:rsidRPr="007B06F1">
        <w:rPr>
          <w:rFonts w:ascii="Arial" w:hAnsi="Arial" w:cs="Arial"/>
          <w:sz w:val="24"/>
          <w:szCs w:val="24"/>
        </w:rPr>
        <w:t>Većina promuklosti akutne etiologije</w:t>
      </w:r>
      <w:r w:rsidR="00481B91">
        <w:rPr>
          <w:rFonts w:ascii="Arial" w:hAnsi="Arial" w:cs="Arial"/>
          <w:sz w:val="24"/>
          <w:szCs w:val="24"/>
        </w:rPr>
        <w:t xml:space="preserve"> vezana uz respiratorni infekt prolazi spontano ili uz simptomatsko liječenje</w:t>
      </w:r>
      <w:r w:rsidR="00BE1C4D">
        <w:rPr>
          <w:rFonts w:ascii="Arial" w:hAnsi="Arial" w:cs="Arial"/>
          <w:sz w:val="24"/>
          <w:szCs w:val="24"/>
        </w:rPr>
        <w:t xml:space="preserve"> unutar 7-10 dana. U manjem</w:t>
      </w:r>
      <w:r w:rsidR="00481B91">
        <w:rPr>
          <w:rFonts w:ascii="Arial" w:hAnsi="Arial" w:cs="Arial"/>
          <w:sz w:val="24"/>
          <w:szCs w:val="24"/>
        </w:rPr>
        <w:t xml:space="preserve"> broju slučajeva</w:t>
      </w:r>
      <w:r w:rsidRPr="007B06F1">
        <w:rPr>
          <w:rFonts w:ascii="Arial" w:hAnsi="Arial" w:cs="Arial"/>
          <w:sz w:val="24"/>
          <w:szCs w:val="24"/>
        </w:rPr>
        <w:t xml:space="preserve"> s</w:t>
      </w:r>
      <w:r w:rsidR="00481B91">
        <w:rPr>
          <w:rFonts w:ascii="Arial" w:hAnsi="Arial" w:cs="Arial"/>
          <w:sz w:val="24"/>
          <w:szCs w:val="24"/>
        </w:rPr>
        <w:t xml:space="preserve">e radi o bakterijski uzrokovanom respiratornom infektu </w:t>
      </w:r>
      <w:r w:rsidR="00BE1C4D">
        <w:rPr>
          <w:rFonts w:ascii="Arial" w:hAnsi="Arial" w:cs="Arial"/>
          <w:sz w:val="24"/>
          <w:szCs w:val="24"/>
        </w:rPr>
        <w:t>i tada</w:t>
      </w:r>
      <w:r w:rsidR="00821AA2" w:rsidRPr="007B06F1">
        <w:rPr>
          <w:rFonts w:ascii="Arial" w:hAnsi="Arial" w:cs="Arial"/>
          <w:sz w:val="24"/>
          <w:szCs w:val="24"/>
        </w:rPr>
        <w:t xml:space="preserve"> je upotreba antibiotika</w:t>
      </w:r>
      <w:r w:rsidR="00BE1C4D">
        <w:rPr>
          <w:rFonts w:ascii="Arial" w:hAnsi="Arial" w:cs="Arial"/>
          <w:sz w:val="24"/>
          <w:szCs w:val="24"/>
        </w:rPr>
        <w:t xml:space="preserve"> indicirana. Čvrsto se ne preporuča empirijsk</w:t>
      </w:r>
      <w:r w:rsidR="00FE662F">
        <w:rPr>
          <w:rFonts w:ascii="Arial" w:hAnsi="Arial" w:cs="Arial"/>
          <w:sz w:val="24"/>
          <w:szCs w:val="24"/>
        </w:rPr>
        <w:t>a primjena antibiotske terapije.</w:t>
      </w:r>
      <w:r w:rsidR="008B45C5">
        <w:rPr>
          <w:rFonts w:ascii="Arial" w:hAnsi="Arial" w:cs="Arial"/>
          <w:b/>
          <w:sz w:val="24"/>
          <w:szCs w:val="24"/>
          <w:vertAlign w:val="superscript"/>
        </w:rPr>
        <w:t>10</w:t>
      </w:r>
    </w:p>
    <w:p w:rsidR="00821AA2" w:rsidRPr="007B06F1" w:rsidRDefault="00821AA2" w:rsidP="007B06F1">
      <w:pPr>
        <w:pStyle w:val="Odlomakpopisa"/>
        <w:spacing w:line="360" w:lineRule="auto"/>
        <w:jc w:val="both"/>
        <w:rPr>
          <w:rFonts w:ascii="Arial" w:hAnsi="Arial" w:cs="Arial"/>
          <w:sz w:val="24"/>
          <w:szCs w:val="24"/>
        </w:rPr>
      </w:pPr>
    </w:p>
    <w:p w:rsidR="00821AA2" w:rsidRPr="007B06F1" w:rsidRDefault="00821AA2" w:rsidP="007B06F1">
      <w:pPr>
        <w:pStyle w:val="Odlomakpopisa"/>
        <w:spacing w:line="360" w:lineRule="auto"/>
        <w:jc w:val="both"/>
        <w:rPr>
          <w:rFonts w:ascii="Arial" w:hAnsi="Arial" w:cs="Arial"/>
          <w:sz w:val="24"/>
          <w:szCs w:val="24"/>
        </w:rPr>
      </w:pPr>
    </w:p>
    <w:p w:rsidR="00454E3D" w:rsidRPr="00BE1C4D" w:rsidRDefault="00BE1C4D" w:rsidP="00BE1C4D">
      <w:pPr>
        <w:spacing w:line="360" w:lineRule="auto"/>
        <w:ind w:left="360"/>
        <w:jc w:val="both"/>
        <w:rPr>
          <w:rFonts w:ascii="Arial" w:hAnsi="Arial" w:cs="Arial"/>
          <w:sz w:val="24"/>
          <w:szCs w:val="24"/>
          <w:u w:val="single"/>
        </w:rPr>
      </w:pPr>
      <w:r w:rsidRPr="00BE1C4D">
        <w:rPr>
          <w:rFonts w:ascii="Arial" w:hAnsi="Arial" w:cs="Arial"/>
          <w:sz w:val="24"/>
          <w:szCs w:val="24"/>
        </w:rPr>
        <w:tab/>
      </w:r>
      <w:r w:rsidR="006747E2" w:rsidRPr="00BE1C4D">
        <w:rPr>
          <w:rFonts w:ascii="Arial" w:hAnsi="Arial" w:cs="Arial"/>
          <w:sz w:val="24"/>
          <w:szCs w:val="24"/>
          <w:u w:val="single"/>
        </w:rPr>
        <w:t>Antirefluksni lijekovi</w:t>
      </w:r>
    </w:p>
    <w:p w:rsidR="006747E2" w:rsidRPr="008B45C5" w:rsidRDefault="006747E2" w:rsidP="007B06F1">
      <w:pPr>
        <w:pStyle w:val="Odlomakpopisa"/>
        <w:spacing w:line="360" w:lineRule="auto"/>
        <w:jc w:val="both"/>
        <w:rPr>
          <w:rFonts w:ascii="Arial" w:hAnsi="Arial" w:cs="Arial"/>
          <w:b/>
          <w:sz w:val="24"/>
          <w:szCs w:val="24"/>
          <w:vertAlign w:val="superscript"/>
        </w:rPr>
      </w:pPr>
      <w:r w:rsidRPr="007B06F1">
        <w:rPr>
          <w:rFonts w:ascii="Arial" w:hAnsi="Arial" w:cs="Arial"/>
          <w:sz w:val="24"/>
          <w:szCs w:val="24"/>
        </w:rPr>
        <w:t xml:space="preserve">Nakon </w:t>
      </w:r>
      <w:r w:rsidR="00C37820">
        <w:rPr>
          <w:rFonts w:ascii="Arial" w:hAnsi="Arial" w:cs="Arial"/>
          <w:sz w:val="24"/>
          <w:szCs w:val="24"/>
        </w:rPr>
        <w:t>što je laringoskopijom postavljena sumnja na laringofaringealni refluks (LPR) uz Reflux finding score (RFS)&gt;7 i Reflux symptom index</w:t>
      </w:r>
      <w:r w:rsidRPr="007B06F1">
        <w:rPr>
          <w:rFonts w:ascii="Arial" w:hAnsi="Arial" w:cs="Arial"/>
          <w:sz w:val="24"/>
          <w:szCs w:val="24"/>
        </w:rPr>
        <w:t xml:space="preserve"> </w:t>
      </w:r>
      <w:r w:rsidR="00C37820">
        <w:rPr>
          <w:rFonts w:ascii="Arial" w:hAnsi="Arial" w:cs="Arial"/>
          <w:sz w:val="24"/>
          <w:szCs w:val="24"/>
        </w:rPr>
        <w:t>(RSI)&gt;15</w:t>
      </w:r>
      <w:r w:rsidR="00984EFE">
        <w:rPr>
          <w:rFonts w:ascii="Arial" w:hAnsi="Arial" w:cs="Arial"/>
          <w:sz w:val="24"/>
          <w:szCs w:val="24"/>
        </w:rPr>
        <w:t xml:space="preserve"> uvode se </w:t>
      </w:r>
      <w:r w:rsidRPr="007B06F1">
        <w:rPr>
          <w:rFonts w:ascii="Arial" w:hAnsi="Arial" w:cs="Arial"/>
          <w:sz w:val="24"/>
          <w:szCs w:val="24"/>
        </w:rPr>
        <w:t>u terapiju</w:t>
      </w:r>
      <w:r w:rsidR="00984EFE">
        <w:rPr>
          <w:rFonts w:ascii="Arial" w:hAnsi="Arial" w:cs="Arial"/>
          <w:sz w:val="24"/>
          <w:szCs w:val="24"/>
        </w:rPr>
        <w:t xml:space="preserve"> antirefluksne dijetetske mjere, antacidi i alginati. U slučaju izraženije kliničke slike ili dodatnih dispeptičkih tegoba uvode se i</w:t>
      </w:r>
      <w:r w:rsidR="001555D1" w:rsidRPr="007B06F1">
        <w:rPr>
          <w:rFonts w:ascii="Arial" w:hAnsi="Arial" w:cs="Arial"/>
          <w:sz w:val="24"/>
          <w:szCs w:val="24"/>
        </w:rPr>
        <w:t xml:space="preserve"> </w:t>
      </w:r>
      <w:r w:rsidR="00984EFE">
        <w:rPr>
          <w:rFonts w:ascii="Arial" w:hAnsi="Arial" w:cs="Arial"/>
          <w:sz w:val="24"/>
          <w:szCs w:val="24"/>
        </w:rPr>
        <w:t>inhibitori</w:t>
      </w:r>
      <w:r w:rsidRPr="007B06F1">
        <w:rPr>
          <w:rFonts w:ascii="Arial" w:hAnsi="Arial" w:cs="Arial"/>
          <w:sz w:val="24"/>
          <w:szCs w:val="24"/>
        </w:rPr>
        <w:t xml:space="preserve"> protonske pumpe (IPP) u dvokratnoj dnevnoj dozi u trajanju od 1-3 mjeseca</w:t>
      </w:r>
      <w:r w:rsidR="00984EFE">
        <w:rPr>
          <w:rFonts w:ascii="Arial" w:hAnsi="Arial" w:cs="Arial"/>
          <w:sz w:val="24"/>
          <w:szCs w:val="24"/>
        </w:rPr>
        <w:t>,</w:t>
      </w:r>
      <w:r w:rsidRPr="007B06F1">
        <w:rPr>
          <w:rFonts w:ascii="Arial" w:hAnsi="Arial" w:cs="Arial"/>
          <w:sz w:val="24"/>
          <w:szCs w:val="24"/>
        </w:rPr>
        <w:t xml:space="preserve"> ovisno o </w:t>
      </w:r>
      <w:r w:rsidR="00984EFE">
        <w:rPr>
          <w:rFonts w:ascii="Arial" w:hAnsi="Arial" w:cs="Arial"/>
          <w:sz w:val="24"/>
          <w:szCs w:val="24"/>
        </w:rPr>
        <w:t>brzini regresije simptoma</w:t>
      </w:r>
      <w:r w:rsidRPr="007B06F1">
        <w:rPr>
          <w:rFonts w:ascii="Arial" w:hAnsi="Arial" w:cs="Arial"/>
          <w:sz w:val="24"/>
          <w:szCs w:val="24"/>
        </w:rPr>
        <w:t>.</w:t>
      </w:r>
      <w:r w:rsidR="00984EFE">
        <w:rPr>
          <w:rFonts w:ascii="Arial" w:hAnsi="Arial" w:cs="Arial"/>
          <w:sz w:val="24"/>
          <w:szCs w:val="24"/>
        </w:rPr>
        <w:t xml:space="preserve"> Čvrsto se ne preporuča empirijska primjena inhibitora protonske pumpe</w:t>
      </w:r>
      <w:r w:rsidR="006E5DF4">
        <w:rPr>
          <w:rFonts w:ascii="Arial" w:hAnsi="Arial" w:cs="Arial"/>
          <w:sz w:val="24"/>
          <w:szCs w:val="24"/>
        </w:rPr>
        <w:t xml:space="preserve"> za promuklost prije učinjene laringoskopije kao niti dugotrajna terapija tom skupinom lijekova.</w:t>
      </w:r>
      <w:r w:rsidR="008B45C5">
        <w:rPr>
          <w:rFonts w:ascii="Arial" w:hAnsi="Arial" w:cs="Arial"/>
          <w:b/>
          <w:sz w:val="24"/>
          <w:szCs w:val="24"/>
          <w:vertAlign w:val="superscript"/>
        </w:rPr>
        <w:t>5,11</w:t>
      </w:r>
    </w:p>
    <w:p w:rsidR="00821AA2" w:rsidRPr="007B06F1" w:rsidRDefault="00821AA2" w:rsidP="007B06F1">
      <w:pPr>
        <w:spacing w:line="360" w:lineRule="auto"/>
        <w:jc w:val="both"/>
        <w:rPr>
          <w:rFonts w:ascii="Arial" w:hAnsi="Arial" w:cs="Arial"/>
          <w:sz w:val="24"/>
          <w:szCs w:val="24"/>
        </w:rPr>
      </w:pPr>
    </w:p>
    <w:p w:rsidR="00F4487B" w:rsidRPr="007B06F1" w:rsidRDefault="005B56C5" w:rsidP="00813B18">
      <w:pPr>
        <w:pStyle w:val="Odlomakpopisa"/>
        <w:spacing w:line="360" w:lineRule="auto"/>
        <w:jc w:val="both"/>
        <w:rPr>
          <w:rFonts w:ascii="Arial" w:hAnsi="Arial" w:cs="Arial"/>
          <w:sz w:val="24"/>
          <w:szCs w:val="24"/>
          <w:u w:val="single"/>
        </w:rPr>
      </w:pPr>
      <w:r w:rsidRPr="007B06F1">
        <w:rPr>
          <w:rFonts w:ascii="Arial" w:hAnsi="Arial" w:cs="Arial"/>
          <w:sz w:val="24"/>
          <w:szCs w:val="24"/>
          <w:u w:val="single"/>
        </w:rPr>
        <w:t>Kortikosteroidna terapija</w:t>
      </w:r>
    </w:p>
    <w:p w:rsidR="005B56C5" w:rsidRPr="00FE14DB" w:rsidRDefault="00813B18" w:rsidP="007B06F1">
      <w:pPr>
        <w:pStyle w:val="Odlomakpopisa"/>
        <w:spacing w:line="360" w:lineRule="auto"/>
        <w:jc w:val="both"/>
        <w:rPr>
          <w:rFonts w:ascii="Arial" w:hAnsi="Arial" w:cs="Arial"/>
          <w:b/>
          <w:sz w:val="24"/>
          <w:szCs w:val="24"/>
          <w:vertAlign w:val="superscript"/>
        </w:rPr>
      </w:pPr>
      <w:r>
        <w:rPr>
          <w:rFonts w:ascii="Arial" w:hAnsi="Arial" w:cs="Arial"/>
          <w:sz w:val="24"/>
          <w:szCs w:val="24"/>
        </w:rPr>
        <w:t>Najviše literaturnih</w:t>
      </w:r>
      <w:r w:rsidR="00C07C25">
        <w:rPr>
          <w:rFonts w:ascii="Arial" w:hAnsi="Arial" w:cs="Arial"/>
          <w:sz w:val="24"/>
          <w:szCs w:val="24"/>
        </w:rPr>
        <w:t xml:space="preserve"> podataka koji potvrđuju učinkovitost kortikosteroidne terapije su vezani uz </w:t>
      </w:r>
      <w:r w:rsidR="005B56C5" w:rsidRPr="007B06F1">
        <w:rPr>
          <w:rFonts w:ascii="Arial" w:hAnsi="Arial" w:cs="Arial"/>
          <w:sz w:val="24"/>
          <w:szCs w:val="24"/>
        </w:rPr>
        <w:t>d</w:t>
      </w:r>
      <w:r w:rsidR="00C07C25">
        <w:rPr>
          <w:rFonts w:ascii="Arial" w:hAnsi="Arial" w:cs="Arial"/>
          <w:sz w:val="24"/>
          <w:szCs w:val="24"/>
        </w:rPr>
        <w:t>ječju populaciju</w:t>
      </w:r>
      <w:r w:rsidR="00F4487B" w:rsidRPr="007B06F1">
        <w:rPr>
          <w:rFonts w:ascii="Arial" w:hAnsi="Arial" w:cs="Arial"/>
          <w:sz w:val="24"/>
          <w:szCs w:val="24"/>
        </w:rPr>
        <w:t xml:space="preserve"> </w:t>
      </w:r>
      <w:r w:rsidR="00C07C25">
        <w:rPr>
          <w:rFonts w:ascii="Arial" w:hAnsi="Arial" w:cs="Arial"/>
          <w:sz w:val="24"/>
          <w:szCs w:val="24"/>
        </w:rPr>
        <w:t>i</w:t>
      </w:r>
      <w:r w:rsidR="00F4487B" w:rsidRPr="007B06F1">
        <w:rPr>
          <w:rFonts w:ascii="Arial" w:hAnsi="Arial" w:cs="Arial"/>
          <w:sz w:val="24"/>
          <w:szCs w:val="24"/>
        </w:rPr>
        <w:t xml:space="preserve"> liječenje krupa - akutne upale gornjeg i donjeg dišnog sustava koju najčešće uzrokuje virus parainfluence tipa 1 a manifestira se kašljem poput laveža i inspiratornim stridorom. </w:t>
      </w:r>
      <w:r w:rsidR="00C07C25">
        <w:rPr>
          <w:rFonts w:ascii="Arial" w:hAnsi="Arial" w:cs="Arial"/>
          <w:sz w:val="24"/>
          <w:szCs w:val="24"/>
        </w:rPr>
        <w:t>Učinkovitost je potvrđena primjenom jednokratnih visokih doza kortikosteroida kao i inhalacijom uz pomoć raspršivača.</w:t>
      </w:r>
      <w:r w:rsidR="00FE14DB">
        <w:rPr>
          <w:rFonts w:ascii="Arial" w:hAnsi="Arial" w:cs="Arial"/>
          <w:b/>
          <w:sz w:val="24"/>
          <w:szCs w:val="24"/>
          <w:vertAlign w:val="superscript"/>
        </w:rPr>
        <w:t>12,13</w:t>
      </w:r>
      <w:r w:rsidR="00C07C25">
        <w:rPr>
          <w:rFonts w:ascii="Arial" w:hAnsi="Arial" w:cs="Arial"/>
          <w:sz w:val="24"/>
          <w:szCs w:val="24"/>
        </w:rPr>
        <w:t xml:space="preserve"> </w:t>
      </w:r>
      <w:r w:rsidR="005B56C5" w:rsidRPr="007B06F1">
        <w:rPr>
          <w:rFonts w:ascii="Arial" w:hAnsi="Arial" w:cs="Arial"/>
          <w:sz w:val="24"/>
          <w:szCs w:val="24"/>
        </w:rPr>
        <w:t xml:space="preserve">Kod </w:t>
      </w:r>
      <w:r w:rsidR="00C07C25">
        <w:rPr>
          <w:rFonts w:ascii="Arial" w:hAnsi="Arial" w:cs="Arial"/>
          <w:sz w:val="24"/>
          <w:szCs w:val="24"/>
        </w:rPr>
        <w:t>glasovnih</w:t>
      </w:r>
      <w:r w:rsidR="005B56C5" w:rsidRPr="007B06F1">
        <w:rPr>
          <w:rFonts w:ascii="Arial" w:hAnsi="Arial" w:cs="Arial"/>
          <w:sz w:val="24"/>
          <w:szCs w:val="24"/>
        </w:rPr>
        <w:t xml:space="preserve"> profesionalaca</w:t>
      </w:r>
      <w:r w:rsidR="00FE662F">
        <w:rPr>
          <w:rFonts w:ascii="Arial" w:hAnsi="Arial" w:cs="Arial"/>
          <w:sz w:val="24"/>
          <w:szCs w:val="24"/>
        </w:rPr>
        <w:t xml:space="preserve"> u respiratornom infektu</w:t>
      </w:r>
      <w:r w:rsidR="005B56C5" w:rsidRPr="007B06F1">
        <w:rPr>
          <w:rFonts w:ascii="Arial" w:hAnsi="Arial" w:cs="Arial"/>
          <w:sz w:val="24"/>
          <w:szCs w:val="24"/>
        </w:rPr>
        <w:t xml:space="preserve"> kratko korištenje sistemskih kortikosteroida</w:t>
      </w:r>
      <w:r w:rsidR="00FE662F">
        <w:rPr>
          <w:rFonts w:ascii="Arial" w:hAnsi="Arial" w:cs="Arial"/>
          <w:sz w:val="24"/>
          <w:szCs w:val="24"/>
        </w:rPr>
        <w:t xml:space="preserve"> može ubrzati oporavak glasa</w:t>
      </w:r>
      <w:r w:rsidR="00FE14DB">
        <w:rPr>
          <w:rFonts w:ascii="Arial" w:hAnsi="Arial" w:cs="Arial"/>
          <w:b/>
          <w:sz w:val="24"/>
          <w:szCs w:val="24"/>
          <w:vertAlign w:val="superscript"/>
        </w:rPr>
        <w:t>14</w:t>
      </w:r>
      <w:r w:rsidR="00FE662F">
        <w:rPr>
          <w:rFonts w:ascii="Arial" w:hAnsi="Arial" w:cs="Arial"/>
          <w:sz w:val="24"/>
          <w:szCs w:val="24"/>
        </w:rPr>
        <w:t xml:space="preserve"> iako rezultati nisu tako uvjerljivi kao kod krupa. Čvrsta je preporuka da se empirijski ne koriste kortikosteriodi u terapiji promuklosti prije učinjene laringoskopije s obzirom na nedostatak uvjerljivih dokaza o učinkovitosti</w:t>
      </w:r>
      <w:r w:rsidR="009934A7">
        <w:rPr>
          <w:rFonts w:ascii="Arial" w:hAnsi="Arial" w:cs="Arial"/>
          <w:sz w:val="24"/>
          <w:szCs w:val="24"/>
        </w:rPr>
        <w:t xml:space="preserve"> terapije uz značajne nuspojave sistemske primjene kortikosteroida.</w:t>
      </w:r>
      <w:r w:rsidR="00FE14DB">
        <w:rPr>
          <w:rFonts w:ascii="Arial" w:hAnsi="Arial" w:cs="Arial"/>
          <w:b/>
          <w:sz w:val="24"/>
          <w:szCs w:val="24"/>
          <w:vertAlign w:val="superscript"/>
        </w:rPr>
        <w:t>5</w:t>
      </w:r>
    </w:p>
    <w:p w:rsidR="00F4487B" w:rsidRDefault="00F4487B" w:rsidP="007B06F1">
      <w:pPr>
        <w:pStyle w:val="Odlomakpopisa"/>
        <w:spacing w:line="360" w:lineRule="auto"/>
        <w:jc w:val="both"/>
        <w:rPr>
          <w:rFonts w:ascii="Arial" w:hAnsi="Arial" w:cs="Arial"/>
          <w:sz w:val="24"/>
          <w:szCs w:val="24"/>
        </w:rPr>
      </w:pPr>
    </w:p>
    <w:p w:rsidR="00BF16C9" w:rsidRDefault="00BF16C9" w:rsidP="00BF16C9">
      <w:pPr>
        <w:pStyle w:val="Odlomakpopisa"/>
        <w:spacing w:line="360" w:lineRule="auto"/>
        <w:jc w:val="both"/>
        <w:rPr>
          <w:rFonts w:ascii="Arial" w:hAnsi="Arial" w:cs="Arial"/>
          <w:sz w:val="24"/>
          <w:szCs w:val="24"/>
        </w:rPr>
      </w:pPr>
    </w:p>
    <w:p w:rsidR="00BF16C9" w:rsidRDefault="00BF16C9" w:rsidP="00BF16C9">
      <w:pPr>
        <w:pStyle w:val="Odlomakpopisa"/>
        <w:spacing w:line="360" w:lineRule="auto"/>
        <w:jc w:val="both"/>
        <w:rPr>
          <w:rFonts w:ascii="Arial" w:hAnsi="Arial" w:cs="Arial"/>
          <w:sz w:val="24"/>
          <w:szCs w:val="24"/>
        </w:rPr>
      </w:pPr>
    </w:p>
    <w:p w:rsidR="00BF16C9" w:rsidRDefault="00BF16C9" w:rsidP="00BF16C9">
      <w:pPr>
        <w:pStyle w:val="Odlomakpopisa"/>
        <w:spacing w:line="360" w:lineRule="auto"/>
        <w:jc w:val="both"/>
        <w:rPr>
          <w:rFonts w:ascii="Arial" w:hAnsi="Arial" w:cs="Arial"/>
          <w:sz w:val="24"/>
          <w:szCs w:val="24"/>
        </w:rPr>
      </w:pPr>
    </w:p>
    <w:p w:rsidR="00F4487B" w:rsidRPr="00B106E1" w:rsidRDefault="00B106E1" w:rsidP="00BF16C9">
      <w:pPr>
        <w:pStyle w:val="Odlomakpopisa"/>
        <w:numPr>
          <w:ilvl w:val="0"/>
          <w:numId w:val="6"/>
        </w:numPr>
        <w:spacing w:line="360" w:lineRule="auto"/>
        <w:jc w:val="both"/>
        <w:rPr>
          <w:rFonts w:ascii="Arial" w:hAnsi="Arial" w:cs="Arial"/>
          <w:b/>
          <w:sz w:val="24"/>
          <w:szCs w:val="24"/>
        </w:rPr>
      </w:pPr>
      <w:r w:rsidRPr="00B106E1">
        <w:rPr>
          <w:rFonts w:ascii="Arial" w:hAnsi="Arial" w:cs="Arial"/>
          <w:b/>
          <w:sz w:val="24"/>
          <w:szCs w:val="24"/>
        </w:rPr>
        <w:t>Terapija botulinum toksinom</w:t>
      </w:r>
    </w:p>
    <w:p w:rsidR="009934A7" w:rsidRDefault="00BF16C9" w:rsidP="007B06F1">
      <w:pPr>
        <w:pStyle w:val="Odlomakpopisa"/>
        <w:spacing w:line="360" w:lineRule="auto"/>
        <w:jc w:val="both"/>
        <w:rPr>
          <w:rFonts w:ascii="Arial" w:hAnsi="Arial" w:cs="Arial"/>
          <w:sz w:val="24"/>
          <w:szCs w:val="24"/>
        </w:rPr>
      </w:pPr>
      <w:r>
        <w:rPr>
          <w:rFonts w:ascii="Arial" w:hAnsi="Arial" w:cs="Arial"/>
          <w:sz w:val="24"/>
          <w:szCs w:val="24"/>
        </w:rPr>
        <w:t>Intramuskularna injekcija</w:t>
      </w:r>
      <w:r w:rsidR="00B106E1">
        <w:rPr>
          <w:rFonts w:ascii="Arial" w:hAnsi="Arial" w:cs="Arial"/>
          <w:sz w:val="24"/>
          <w:szCs w:val="24"/>
        </w:rPr>
        <w:t xml:space="preserve"> botulinum toksina</w:t>
      </w:r>
      <w:r>
        <w:rPr>
          <w:rFonts w:ascii="Arial" w:hAnsi="Arial" w:cs="Arial"/>
          <w:sz w:val="24"/>
          <w:szCs w:val="24"/>
        </w:rPr>
        <w:t xml:space="preserve"> u zahvaćeni mišić</w:t>
      </w:r>
      <w:r w:rsidR="00B106E1">
        <w:rPr>
          <w:rFonts w:ascii="Arial" w:hAnsi="Arial" w:cs="Arial"/>
          <w:sz w:val="24"/>
          <w:szCs w:val="24"/>
        </w:rPr>
        <w:t xml:space="preserve"> najučinkovitiji je način simptomatskog liječenja laringealnih distonija.</w:t>
      </w:r>
      <w:r w:rsidR="00437AB2">
        <w:rPr>
          <w:rFonts w:ascii="Arial" w:hAnsi="Arial" w:cs="Arial"/>
          <w:b/>
          <w:sz w:val="24"/>
          <w:szCs w:val="24"/>
          <w:vertAlign w:val="superscript"/>
        </w:rPr>
        <w:t>15,16</w:t>
      </w:r>
      <w:r>
        <w:rPr>
          <w:rFonts w:ascii="Arial" w:hAnsi="Arial" w:cs="Arial"/>
          <w:sz w:val="24"/>
          <w:szCs w:val="24"/>
        </w:rPr>
        <w:t xml:space="preserve"> Danas se najviše </w:t>
      </w:r>
      <w:r>
        <w:rPr>
          <w:rFonts w:ascii="Arial" w:hAnsi="Arial" w:cs="Arial"/>
          <w:sz w:val="24"/>
          <w:szCs w:val="24"/>
        </w:rPr>
        <w:lastRenderedPageBreak/>
        <w:t>koristi transkutana aplikacija lijeka kroz krikotiroid</w:t>
      </w:r>
      <w:r w:rsidR="003E4AE0">
        <w:rPr>
          <w:rFonts w:ascii="Arial" w:hAnsi="Arial" w:cs="Arial"/>
          <w:sz w:val="24"/>
          <w:szCs w:val="24"/>
        </w:rPr>
        <w:t>nu membranu pod kontrolom EMG-a. Vrlo dobra kontrola simptoma traje u pravilu od 3 do 6 mjeseci nakon čega se aplikacija mora ponoviti.</w:t>
      </w:r>
    </w:p>
    <w:p w:rsidR="009934A7" w:rsidRPr="007B06F1" w:rsidRDefault="009934A7" w:rsidP="007B06F1">
      <w:pPr>
        <w:pStyle w:val="Odlomakpopisa"/>
        <w:spacing w:line="360" w:lineRule="auto"/>
        <w:jc w:val="both"/>
        <w:rPr>
          <w:rFonts w:ascii="Arial" w:hAnsi="Arial" w:cs="Arial"/>
          <w:sz w:val="24"/>
          <w:szCs w:val="24"/>
        </w:rPr>
      </w:pPr>
    </w:p>
    <w:p w:rsidR="00F4487B" w:rsidRPr="009934A7" w:rsidRDefault="009934A7" w:rsidP="009934A7">
      <w:pPr>
        <w:pStyle w:val="Odlomakpopisa"/>
        <w:numPr>
          <w:ilvl w:val="0"/>
          <w:numId w:val="7"/>
        </w:numPr>
        <w:spacing w:line="360" w:lineRule="auto"/>
        <w:jc w:val="both"/>
        <w:rPr>
          <w:rFonts w:ascii="Arial" w:hAnsi="Arial" w:cs="Arial"/>
          <w:b/>
          <w:sz w:val="24"/>
          <w:szCs w:val="24"/>
        </w:rPr>
      </w:pPr>
      <w:r w:rsidRPr="009934A7">
        <w:rPr>
          <w:rFonts w:ascii="Arial" w:hAnsi="Arial" w:cs="Arial"/>
          <w:b/>
          <w:sz w:val="24"/>
          <w:szCs w:val="24"/>
        </w:rPr>
        <w:t>Kirurško liječenje</w:t>
      </w:r>
    </w:p>
    <w:p w:rsidR="00E754EB" w:rsidRPr="007B06F1" w:rsidRDefault="00E16903" w:rsidP="007B06F1">
      <w:pPr>
        <w:pStyle w:val="Odlomakpopisa"/>
        <w:spacing w:line="360" w:lineRule="auto"/>
        <w:jc w:val="both"/>
        <w:rPr>
          <w:rFonts w:ascii="Arial" w:hAnsi="Arial" w:cs="Arial"/>
          <w:sz w:val="24"/>
          <w:szCs w:val="24"/>
        </w:rPr>
      </w:pPr>
      <w:r w:rsidRPr="007B06F1">
        <w:rPr>
          <w:rFonts w:ascii="Arial" w:hAnsi="Arial" w:cs="Arial"/>
          <w:sz w:val="24"/>
          <w:szCs w:val="24"/>
        </w:rPr>
        <w:t xml:space="preserve">Kirurško </w:t>
      </w:r>
      <w:r w:rsidR="009934A7">
        <w:rPr>
          <w:rFonts w:ascii="Arial" w:hAnsi="Arial" w:cs="Arial"/>
          <w:sz w:val="24"/>
          <w:szCs w:val="24"/>
        </w:rPr>
        <w:t>liječenje indicirano je kod svih promjena</w:t>
      </w:r>
      <w:r w:rsidR="00060CD8">
        <w:rPr>
          <w:rFonts w:ascii="Arial" w:hAnsi="Arial" w:cs="Arial"/>
          <w:sz w:val="24"/>
          <w:szCs w:val="24"/>
        </w:rPr>
        <w:t xml:space="preserve"> koje su temeljito suspektne na malignitet (leukoplakije, egzofitične tumorske tvorbe), kod većine benignih lezija na glasnicama koje ne reagiraju na konzervativno liječenje i glasovnu terapiju (polipi,</w:t>
      </w:r>
      <w:r w:rsidRPr="007B06F1">
        <w:rPr>
          <w:rFonts w:ascii="Arial" w:hAnsi="Arial" w:cs="Arial"/>
          <w:sz w:val="24"/>
          <w:szCs w:val="24"/>
        </w:rPr>
        <w:t xml:space="preserve"> </w:t>
      </w:r>
      <w:r w:rsidR="00060CD8">
        <w:rPr>
          <w:rFonts w:ascii="Arial" w:hAnsi="Arial" w:cs="Arial"/>
          <w:sz w:val="24"/>
          <w:szCs w:val="24"/>
        </w:rPr>
        <w:t>Reinkeovi edemi, ciste, hiperkeratotički vokalni noduli), recidivira</w:t>
      </w:r>
      <w:r w:rsidR="00590BDA">
        <w:rPr>
          <w:rFonts w:ascii="Arial" w:hAnsi="Arial" w:cs="Arial"/>
          <w:sz w:val="24"/>
          <w:szCs w:val="24"/>
        </w:rPr>
        <w:t>juće respiratorne papilomatoze i fonatorne glotidne insuficijencije različite etiologije s lošim odgovorom na glasovnu terapiju (paraliza/pareza glasnice, stanja nakon kordektomija, degenerativna laringopatija). Danas je već postalo gotovo pravilo da se kirurško liječenje kombinira s glasovnom terapijom. Rjeđe preoperativno a češće postoperativno.</w:t>
      </w:r>
    </w:p>
    <w:p w:rsidR="00E754EB" w:rsidRPr="007B06F1" w:rsidRDefault="00E754EB" w:rsidP="007B06F1">
      <w:pPr>
        <w:pStyle w:val="Odlomakpopisa"/>
        <w:spacing w:line="360" w:lineRule="auto"/>
        <w:jc w:val="both"/>
        <w:rPr>
          <w:rFonts w:ascii="Arial" w:hAnsi="Arial" w:cs="Arial"/>
          <w:sz w:val="24"/>
          <w:szCs w:val="24"/>
        </w:rPr>
      </w:pPr>
    </w:p>
    <w:p w:rsidR="00E754EB" w:rsidRPr="007B06F1" w:rsidRDefault="00E754EB" w:rsidP="007B06F1">
      <w:pPr>
        <w:pStyle w:val="Odlomakpopisa"/>
        <w:spacing w:line="360" w:lineRule="auto"/>
        <w:jc w:val="both"/>
        <w:rPr>
          <w:rFonts w:ascii="Arial" w:hAnsi="Arial" w:cs="Arial"/>
          <w:sz w:val="24"/>
          <w:szCs w:val="24"/>
        </w:rPr>
      </w:pPr>
    </w:p>
    <w:p w:rsidR="00E16903" w:rsidRPr="00590BDA" w:rsidRDefault="00E16903" w:rsidP="00590BDA">
      <w:pPr>
        <w:pStyle w:val="Odlomakpopisa"/>
        <w:numPr>
          <w:ilvl w:val="0"/>
          <w:numId w:val="7"/>
        </w:numPr>
        <w:spacing w:line="360" w:lineRule="auto"/>
        <w:jc w:val="both"/>
        <w:rPr>
          <w:rFonts w:ascii="Arial" w:hAnsi="Arial" w:cs="Arial"/>
          <w:b/>
          <w:sz w:val="24"/>
          <w:szCs w:val="24"/>
        </w:rPr>
      </w:pPr>
      <w:r w:rsidRPr="00590BDA">
        <w:rPr>
          <w:rFonts w:ascii="Arial" w:hAnsi="Arial" w:cs="Arial"/>
          <w:b/>
          <w:sz w:val="24"/>
          <w:szCs w:val="24"/>
        </w:rPr>
        <w:t>Glasovna terapija</w:t>
      </w:r>
    </w:p>
    <w:p w:rsidR="00821AA2" w:rsidRPr="007B06F1" w:rsidRDefault="002356EF" w:rsidP="007B06F1">
      <w:pPr>
        <w:pStyle w:val="Odlomakpopisa"/>
        <w:spacing w:line="360" w:lineRule="auto"/>
        <w:jc w:val="both"/>
        <w:rPr>
          <w:rFonts w:ascii="Arial" w:hAnsi="Arial" w:cs="Arial"/>
          <w:sz w:val="24"/>
          <w:szCs w:val="24"/>
        </w:rPr>
      </w:pPr>
      <w:r>
        <w:rPr>
          <w:rFonts w:ascii="Arial" w:hAnsi="Arial" w:cs="Arial"/>
          <w:sz w:val="24"/>
          <w:szCs w:val="24"/>
        </w:rPr>
        <w:t>Glasovna terapija se pokazala kao vrlo učinkovita metoda za neke oblike disfonija poput mišićno tenzijske disfonije (MTD), vokalnih nodula te jednostrane paralize/pareze glasnice.</w:t>
      </w:r>
      <w:r w:rsidR="00437AB2">
        <w:rPr>
          <w:rFonts w:ascii="Arial" w:hAnsi="Arial" w:cs="Arial"/>
          <w:b/>
          <w:sz w:val="24"/>
          <w:szCs w:val="24"/>
          <w:vertAlign w:val="superscript"/>
        </w:rPr>
        <w:t>17,18</w:t>
      </w:r>
      <w:r>
        <w:rPr>
          <w:rFonts w:ascii="Arial" w:hAnsi="Arial" w:cs="Arial"/>
          <w:sz w:val="24"/>
          <w:szCs w:val="24"/>
        </w:rPr>
        <w:t xml:space="preserve"> </w:t>
      </w:r>
      <w:r w:rsidR="00E754EB" w:rsidRPr="007B06F1">
        <w:rPr>
          <w:rFonts w:ascii="Arial" w:hAnsi="Arial" w:cs="Arial"/>
          <w:sz w:val="24"/>
          <w:szCs w:val="24"/>
        </w:rPr>
        <w:t xml:space="preserve"> </w:t>
      </w:r>
      <w:r>
        <w:rPr>
          <w:rFonts w:ascii="Arial" w:hAnsi="Arial" w:cs="Arial"/>
          <w:sz w:val="24"/>
          <w:szCs w:val="24"/>
        </w:rPr>
        <w:t xml:space="preserve">Provode je </w:t>
      </w:r>
      <w:r w:rsidR="001E6A66">
        <w:rPr>
          <w:rFonts w:ascii="Arial" w:hAnsi="Arial" w:cs="Arial"/>
          <w:sz w:val="24"/>
          <w:szCs w:val="24"/>
        </w:rPr>
        <w:t xml:space="preserve">logopedi </w:t>
      </w:r>
      <w:r w:rsidR="00E754EB" w:rsidRPr="007B06F1">
        <w:rPr>
          <w:rFonts w:ascii="Arial" w:hAnsi="Arial" w:cs="Arial"/>
          <w:sz w:val="24"/>
          <w:szCs w:val="24"/>
        </w:rPr>
        <w:t xml:space="preserve">kroz ciljane vježbe </w:t>
      </w:r>
      <w:r w:rsidR="00BF227D" w:rsidRPr="007B06F1">
        <w:rPr>
          <w:rFonts w:ascii="Arial" w:hAnsi="Arial" w:cs="Arial"/>
          <w:sz w:val="24"/>
          <w:szCs w:val="24"/>
        </w:rPr>
        <w:t>na respiracijskoj, laringe</w:t>
      </w:r>
      <w:r w:rsidR="001E6A66">
        <w:rPr>
          <w:rFonts w:ascii="Arial" w:hAnsi="Arial" w:cs="Arial"/>
          <w:sz w:val="24"/>
          <w:szCs w:val="24"/>
        </w:rPr>
        <w:t xml:space="preserve">alnoj i vokalizacijskoj razini te razne oblike </w:t>
      </w:r>
      <w:r w:rsidR="001E6A66" w:rsidRPr="007B06F1">
        <w:rPr>
          <w:rFonts w:ascii="Arial" w:hAnsi="Arial" w:cs="Arial"/>
          <w:sz w:val="24"/>
          <w:szCs w:val="24"/>
        </w:rPr>
        <w:t>savjetovanja</w:t>
      </w:r>
      <w:r w:rsidR="001E6A66">
        <w:rPr>
          <w:rFonts w:ascii="Arial" w:hAnsi="Arial" w:cs="Arial"/>
          <w:sz w:val="24"/>
          <w:szCs w:val="24"/>
        </w:rPr>
        <w:t xml:space="preserve"> o glasovnoj higijeni i prevenciji glasovnih poremećaja.</w:t>
      </w:r>
      <w:r w:rsidR="00BF227D" w:rsidRPr="007B06F1">
        <w:rPr>
          <w:rFonts w:ascii="Arial" w:hAnsi="Arial" w:cs="Arial"/>
          <w:sz w:val="24"/>
          <w:szCs w:val="24"/>
        </w:rPr>
        <w:t xml:space="preserve"> Provode</w:t>
      </w:r>
      <w:r w:rsidR="001E6A66">
        <w:rPr>
          <w:rFonts w:ascii="Arial" w:hAnsi="Arial" w:cs="Arial"/>
          <w:sz w:val="24"/>
          <w:szCs w:val="24"/>
        </w:rPr>
        <w:t xml:space="preserve"> i</w:t>
      </w:r>
      <w:r w:rsidR="00BF227D" w:rsidRPr="007B06F1">
        <w:rPr>
          <w:rFonts w:ascii="Arial" w:hAnsi="Arial" w:cs="Arial"/>
          <w:sz w:val="24"/>
          <w:szCs w:val="24"/>
        </w:rPr>
        <w:t xml:space="preserve"> </w:t>
      </w:r>
      <w:r w:rsidR="001E6A66">
        <w:rPr>
          <w:rFonts w:ascii="Arial" w:hAnsi="Arial" w:cs="Arial"/>
          <w:sz w:val="24"/>
          <w:szCs w:val="24"/>
        </w:rPr>
        <w:t>preoperativna i postoperativna</w:t>
      </w:r>
      <w:r w:rsidR="00BF227D" w:rsidRPr="007B06F1">
        <w:rPr>
          <w:rFonts w:ascii="Arial" w:hAnsi="Arial" w:cs="Arial"/>
          <w:sz w:val="24"/>
          <w:szCs w:val="24"/>
        </w:rPr>
        <w:t xml:space="preserve"> savjetovanja i glasovne terapije.</w:t>
      </w:r>
      <w:r w:rsidR="00B106E1">
        <w:rPr>
          <w:rFonts w:ascii="Arial" w:hAnsi="Arial" w:cs="Arial"/>
          <w:sz w:val="24"/>
          <w:szCs w:val="24"/>
        </w:rPr>
        <w:t xml:space="preserve"> </w:t>
      </w:r>
    </w:p>
    <w:p w:rsidR="0066276C" w:rsidRPr="007B06F1" w:rsidRDefault="0066276C" w:rsidP="007B06F1">
      <w:pPr>
        <w:pStyle w:val="Odlomakpopisa"/>
        <w:spacing w:line="360" w:lineRule="auto"/>
        <w:jc w:val="both"/>
        <w:rPr>
          <w:rFonts w:ascii="Arial" w:hAnsi="Arial" w:cs="Arial"/>
          <w:sz w:val="24"/>
          <w:szCs w:val="24"/>
        </w:rPr>
      </w:pPr>
    </w:p>
    <w:p w:rsidR="0066276C" w:rsidRPr="00576954" w:rsidRDefault="0066276C" w:rsidP="00576954">
      <w:pPr>
        <w:pStyle w:val="Odlomakpopisa"/>
        <w:numPr>
          <w:ilvl w:val="0"/>
          <w:numId w:val="7"/>
        </w:numPr>
        <w:spacing w:line="360" w:lineRule="auto"/>
        <w:jc w:val="both"/>
        <w:rPr>
          <w:rFonts w:ascii="Arial" w:hAnsi="Arial" w:cs="Arial"/>
          <w:b/>
          <w:sz w:val="24"/>
          <w:szCs w:val="24"/>
        </w:rPr>
      </w:pPr>
      <w:r w:rsidRPr="00576954">
        <w:rPr>
          <w:rFonts w:ascii="Arial" w:hAnsi="Arial" w:cs="Arial"/>
          <w:b/>
          <w:sz w:val="24"/>
          <w:szCs w:val="24"/>
        </w:rPr>
        <w:t>Edukacija</w:t>
      </w:r>
      <w:r w:rsidR="00576954" w:rsidRPr="00576954">
        <w:rPr>
          <w:rFonts w:ascii="Arial" w:hAnsi="Arial" w:cs="Arial"/>
          <w:b/>
          <w:sz w:val="24"/>
          <w:szCs w:val="24"/>
        </w:rPr>
        <w:t xml:space="preserve"> i</w:t>
      </w:r>
      <w:r w:rsidRPr="00576954">
        <w:rPr>
          <w:rFonts w:ascii="Arial" w:hAnsi="Arial" w:cs="Arial"/>
          <w:b/>
          <w:sz w:val="24"/>
          <w:szCs w:val="24"/>
        </w:rPr>
        <w:t xml:space="preserve"> prevencija</w:t>
      </w:r>
    </w:p>
    <w:p w:rsidR="00576954" w:rsidRDefault="00576954" w:rsidP="00576954">
      <w:pPr>
        <w:pStyle w:val="Odlomakpopisa"/>
        <w:spacing w:line="360" w:lineRule="auto"/>
        <w:jc w:val="both"/>
        <w:rPr>
          <w:rFonts w:ascii="Arial" w:hAnsi="Arial" w:cs="Arial"/>
          <w:sz w:val="24"/>
          <w:szCs w:val="24"/>
        </w:rPr>
      </w:pPr>
      <w:r w:rsidRPr="00576954">
        <w:rPr>
          <w:rFonts w:ascii="Arial" w:hAnsi="Arial" w:cs="Arial"/>
          <w:sz w:val="24"/>
          <w:szCs w:val="24"/>
        </w:rPr>
        <w:t>Bolesnik</w:t>
      </w:r>
      <w:r>
        <w:rPr>
          <w:rFonts w:ascii="Arial" w:hAnsi="Arial" w:cs="Arial"/>
          <w:sz w:val="24"/>
          <w:szCs w:val="24"/>
        </w:rPr>
        <w:t xml:space="preserve"> s poremećajem glasa, čak i nakon što je jednom izliječen ima realnu šansu ponovo razviti simptome promuklosti ukoliko ne savlada adekvatan program edukacije i prevencije. </w:t>
      </w:r>
      <w:r w:rsidR="00AA050F">
        <w:rPr>
          <w:rFonts w:ascii="Arial" w:hAnsi="Arial" w:cs="Arial"/>
          <w:sz w:val="24"/>
          <w:szCs w:val="24"/>
        </w:rPr>
        <w:t>To se prvenstveno odnosi na podizanje svijesti o potrebi čuvanja svog glasa kroz ciljane upute o glasovnoj higijeni i spriječavanju zloupotrebe glasa. Mjere se bolesniku uvijek prezentiraju usmeno ali isključivo uz pisane upute koje bolesnik nosi kući. Jedan od primjera takvih uputa nalazi se u Tablici 2.</w:t>
      </w:r>
    </w:p>
    <w:p w:rsidR="000133BF" w:rsidRDefault="000133BF" w:rsidP="00576954">
      <w:pPr>
        <w:pStyle w:val="Odlomakpopisa"/>
        <w:spacing w:line="360" w:lineRule="auto"/>
        <w:jc w:val="both"/>
        <w:rPr>
          <w:rFonts w:ascii="Arial" w:hAnsi="Arial" w:cs="Arial"/>
          <w:sz w:val="24"/>
          <w:szCs w:val="24"/>
        </w:rPr>
      </w:pPr>
    </w:p>
    <w:p w:rsidR="000133BF" w:rsidRDefault="000133BF" w:rsidP="00576954">
      <w:pPr>
        <w:pStyle w:val="Odlomakpopisa"/>
        <w:spacing w:line="360" w:lineRule="auto"/>
        <w:jc w:val="both"/>
        <w:rPr>
          <w:rFonts w:ascii="Arial" w:hAnsi="Arial" w:cs="Arial"/>
          <w:sz w:val="24"/>
          <w:szCs w:val="24"/>
        </w:rPr>
      </w:pPr>
    </w:p>
    <w:p w:rsidR="000133BF" w:rsidRDefault="000133BF" w:rsidP="00576954">
      <w:pPr>
        <w:pStyle w:val="Odlomakpopisa"/>
        <w:spacing w:line="360" w:lineRule="auto"/>
        <w:jc w:val="both"/>
        <w:rPr>
          <w:rFonts w:ascii="Arial" w:hAnsi="Arial" w:cs="Arial"/>
          <w:sz w:val="24"/>
          <w:szCs w:val="24"/>
        </w:rPr>
      </w:pPr>
    </w:p>
    <w:p w:rsidR="000133BF" w:rsidRDefault="000133BF" w:rsidP="00576954">
      <w:pPr>
        <w:pStyle w:val="Odlomakpopisa"/>
        <w:spacing w:line="360" w:lineRule="auto"/>
        <w:jc w:val="both"/>
        <w:rPr>
          <w:rFonts w:ascii="Arial" w:hAnsi="Arial" w:cs="Arial"/>
          <w:sz w:val="24"/>
          <w:szCs w:val="24"/>
        </w:rPr>
      </w:pPr>
    </w:p>
    <w:p w:rsidR="000133BF" w:rsidRDefault="000133BF" w:rsidP="00576954">
      <w:pPr>
        <w:pStyle w:val="Odlomakpopisa"/>
        <w:spacing w:line="360" w:lineRule="auto"/>
        <w:jc w:val="both"/>
        <w:rPr>
          <w:rFonts w:ascii="Arial" w:hAnsi="Arial" w:cs="Arial"/>
          <w:sz w:val="24"/>
          <w:szCs w:val="24"/>
        </w:rPr>
      </w:pPr>
    </w:p>
    <w:p w:rsidR="00005244" w:rsidRDefault="000133BF" w:rsidP="000133BF">
      <w:pPr>
        <w:rPr>
          <w:rFonts w:ascii="Arial" w:hAnsi="Arial" w:cs="Arial"/>
          <w:sz w:val="24"/>
          <w:szCs w:val="24"/>
        </w:rPr>
      </w:pPr>
      <w:r w:rsidRPr="00DC5817">
        <w:rPr>
          <w:rFonts w:ascii="Arial" w:hAnsi="Arial" w:cs="Arial"/>
          <w:sz w:val="24"/>
          <w:szCs w:val="24"/>
        </w:rPr>
        <w:t>Tablica 2.  Preventivne mjere za sprečavanje promuklosti</w:t>
      </w:r>
    </w:p>
    <w:p w:rsidR="000133BF" w:rsidRPr="00DC5817" w:rsidRDefault="00005244" w:rsidP="000133BF">
      <w:pPr>
        <w:rPr>
          <w:rFonts w:ascii="Arial" w:hAnsi="Arial" w:cs="Arial"/>
          <w:sz w:val="24"/>
          <w:szCs w:val="24"/>
        </w:rPr>
      </w:pPr>
      <w:r>
        <w:rPr>
          <w:rFonts w:ascii="Arial" w:hAnsi="Arial" w:cs="Arial"/>
          <w:sz w:val="24"/>
          <w:szCs w:val="24"/>
        </w:rPr>
        <w:t xml:space="preserve"> </w:t>
      </w:r>
      <w:r w:rsidR="000133BF" w:rsidRPr="00DC5817">
        <w:rPr>
          <w:rFonts w:ascii="Arial" w:hAnsi="Arial" w:cs="Arial"/>
          <w:sz w:val="24"/>
          <w:szCs w:val="24"/>
        </w:rPr>
        <w:t>Table 2. Preventive measures to avoid hoarseness</w:t>
      </w:r>
    </w:p>
    <w:tbl>
      <w:tblPr>
        <w:tblStyle w:val="Reetkatablice"/>
        <w:tblW w:w="0" w:type="auto"/>
        <w:tblLook w:val="04A0"/>
      </w:tblPr>
      <w:tblGrid>
        <w:gridCol w:w="9062"/>
      </w:tblGrid>
      <w:tr w:rsidR="000133BF" w:rsidRPr="00DC5817" w:rsidTr="0077641E">
        <w:tc>
          <w:tcPr>
            <w:tcW w:w="9062" w:type="dxa"/>
          </w:tcPr>
          <w:p w:rsidR="000133BF" w:rsidRPr="00005244" w:rsidRDefault="000133BF" w:rsidP="00005244">
            <w:pPr>
              <w:spacing w:line="360" w:lineRule="auto"/>
              <w:jc w:val="center"/>
              <w:rPr>
                <w:rFonts w:ascii="Arial" w:hAnsi="Arial" w:cs="Arial"/>
                <w:b/>
                <w:sz w:val="24"/>
                <w:szCs w:val="24"/>
              </w:rPr>
            </w:pPr>
            <w:r w:rsidRPr="00005244">
              <w:rPr>
                <w:rFonts w:ascii="Arial" w:hAnsi="Arial" w:cs="Arial"/>
                <w:b/>
                <w:sz w:val="24"/>
                <w:szCs w:val="24"/>
              </w:rPr>
              <w:t>Što poticati?</w:t>
            </w:r>
          </w:p>
        </w:tc>
      </w:tr>
      <w:tr w:rsidR="000133BF" w:rsidRPr="00DC5817" w:rsidTr="0077641E">
        <w:tc>
          <w:tcPr>
            <w:tcW w:w="9062" w:type="dxa"/>
          </w:tcPr>
          <w:p w:rsidR="000133BF" w:rsidRPr="00DC5817" w:rsidRDefault="000133BF" w:rsidP="00005244">
            <w:pPr>
              <w:pStyle w:val="Odlomakpopisa"/>
              <w:numPr>
                <w:ilvl w:val="0"/>
                <w:numId w:val="8"/>
              </w:numPr>
              <w:spacing w:line="360" w:lineRule="auto"/>
              <w:rPr>
                <w:rFonts w:ascii="Arial" w:hAnsi="Arial" w:cs="Arial"/>
                <w:sz w:val="24"/>
                <w:szCs w:val="24"/>
              </w:rPr>
            </w:pPr>
            <w:r w:rsidRPr="00DC5817">
              <w:rPr>
                <w:rFonts w:ascii="Arial" w:hAnsi="Arial" w:cs="Arial"/>
                <w:sz w:val="24"/>
                <w:szCs w:val="24"/>
              </w:rPr>
              <w:t>Pijte dovoljno tekućine ( najmanje dvije litre vode dnevno)</w:t>
            </w:r>
          </w:p>
          <w:p w:rsidR="000133BF" w:rsidRPr="00DC5817" w:rsidRDefault="000133BF" w:rsidP="00005244">
            <w:pPr>
              <w:pStyle w:val="Odlomakpopisa"/>
              <w:numPr>
                <w:ilvl w:val="0"/>
                <w:numId w:val="8"/>
              </w:numPr>
              <w:spacing w:line="360" w:lineRule="auto"/>
              <w:rPr>
                <w:rFonts w:ascii="Arial" w:hAnsi="Arial" w:cs="Arial"/>
                <w:sz w:val="24"/>
                <w:szCs w:val="24"/>
              </w:rPr>
            </w:pPr>
            <w:r w:rsidRPr="00DC5817">
              <w:rPr>
                <w:rFonts w:ascii="Arial" w:hAnsi="Arial" w:cs="Arial"/>
                <w:sz w:val="24"/>
                <w:szCs w:val="24"/>
              </w:rPr>
              <w:t>U bučnim prostorijama i otvorenom prostoru koristite amplifikacijski uređaj (mikrofon) te na taj način rasteretite vaš glas. Pokušajte ne govoriti predugo i preglasno.</w:t>
            </w:r>
          </w:p>
          <w:p w:rsidR="000133BF" w:rsidRPr="00DC5817" w:rsidRDefault="000133BF" w:rsidP="00005244">
            <w:pPr>
              <w:pStyle w:val="Odlomakpopisa"/>
              <w:numPr>
                <w:ilvl w:val="0"/>
                <w:numId w:val="8"/>
              </w:numPr>
              <w:spacing w:line="360" w:lineRule="auto"/>
              <w:rPr>
                <w:rFonts w:ascii="Arial" w:hAnsi="Arial" w:cs="Arial"/>
                <w:sz w:val="24"/>
                <w:szCs w:val="24"/>
              </w:rPr>
            </w:pPr>
            <w:r w:rsidRPr="00DC5817">
              <w:rPr>
                <w:rFonts w:ascii="Arial" w:hAnsi="Arial" w:cs="Arial"/>
                <w:sz w:val="24"/>
                <w:szCs w:val="24"/>
              </w:rPr>
              <w:t>Dovoljno odmarajte i štedite svoj glas da izbjegnete zamor glasnica i naprezanje</w:t>
            </w:r>
            <w:r>
              <w:rPr>
                <w:rFonts w:ascii="Arial" w:hAnsi="Arial" w:cs="Arial"/>
                <w:sz w:val="24"/>
                <w:szCs w:val="24"/>
              </w:rPr>
              <w:t>.</w:t>
            </w:r>
            <w:r w:rsidRPr="00DC5817">
              <w:rPr>
                <w:rFonts w:ascii="Arial" w:hAnsi="Arial" w:cs="Arial"/>
                <w:sz w:val="24"/>
                <w:szCs w:val="24"/>
              </w:rPr>
              <w:t xml:space="preserve"> </w:t>
            </w:r>
          </w:p>
          <w:p w:rsidR="000133BF" w:rsidRPr="00DC5817" w:rsidRDefault="000133BF" w:rsidP="00005244">
            <w:pPr>
              <w:pStyle w:val="Odlomakpopisa"/>
              <w:numPr>
                <w:ilvl w:val="0"/>
                <w:numId w:val="8"/>
              </w:numPr>
              <w:spacing w:line="360" w:lineRule="auto"/>
              <w:rPr>
                <w:rFonts w:ascii="Arial" w:hAnsi="Arial" w:cs="Arial"/>
                <w:sz w:val="24"/>
                <w:szCs w:val="24"/>
              </w:rPr>
            </w:pPr>
            <w:r w:rsidRPr="00DC5817">
              <w:rPr>
                <w:rFonts w:ascii="Arial" w:hAnsi="Arial" w:cs="Arial"/>
                <w:sz w:val="24"/>
                <w:szCs w:val="24"/>
              </w:rPr>
              <w:t>Boravite u prozračnim, čistim, optimalno toplim i vlažnim prostorijama. Budite oprezni kada boravite u prostorijama u kojima radi klima uređaj i prostorijama zagađenim duhanskim dimom i prašinom.</w:t>
            </w:r>
          </w:p>
        </w:tc>
      </w:tr>
      <w:tr w:rsidR="000133BF" w:rsidRPr="00DC5817" w:rsidTr="0077641E">
        <w:tc>
          <w:tcPr>
            <w:tcW w:w="9062" w:type="dxa"/>
          </w:tcPr>
          <w:p w:rsidR="000133BF" w:rsidRPr="00005244" w:rsidRDefault="000133BF" w:rsidP="00005244">
            <w:pPr>
              <w:spacing w:line="360" w:lineRule="auto"/>
              <w:jc w:val="center"/>
              <w:rPr>
                <w:rFonts w:ascii="Arial" w:hAnsi="Arial" w:cs="Arial"/>
                <w:b/>
                <w:sz w:val="24"/>
                <w:szCs w:val="24"/>
              </w:rPr>
            </w:pPr>
            <w:r w:rsidRPr="00005244">
              <w:rPr>
                <w:rFonts w:ascii="Arial" w:hAnsi="Arial" w:cs="Arial"/>
                <w:b/>
                <w:sz w:val="24"/>
                <w:szCs w:val="24"/>
              </w:rPr>
              <w:t>Što izbjegavati?</w:t>
            </w:r>
          </w:p>
        </w:tc>
      </w:tr>
      <w:tr w:rsidR="000133BF" w:rsidRPr="00DC5817" w:rsidTr="0077641E">
        <w:tc>
          <w:tcPr>
            <w:tcW w:w="9062" w:type="dxa"/>
          </w:tcPr>
          <w:p w:rsidR="000133BF" w:rsidRPr="00DC5817" w:rsidRDefault="000133BF" w:rsidP="00005244">
            <w:pPr>
              <w:pStyle w:val="Odlomakpopisa"/>
              <w:numPr>
                <w:ilvl w:val="0"/>
                <w:numId w:val="9"/>
              </w:numPr>
              <w:spacing w:line="360" w:lineRule="auto"/>
              <w:rPr>
                <w:rFonts w:ascii="Arial" w:hAnsi="Arial" w:cs="Arial"/>
                <w:sz w:val="24"/>
                <w:szCs w:val="24"/>
              </w:rPr>
            </w:pPr>
            <w:r w:rsidRPr="00DC5817">
              <w:rPr>
                <w:rFonts w:ascii="Arial" w:hAnsi="Arial" w:cs="Arial"/>
                <w:sz w:val="24"/>
                <w:szCs w:val="24"/>
              </w:rPr>
              <w:t>Izbjegavajte govorenje u bučnim prostorijama, vikanje, glasan govor na telefon, ne pjevajte iznad vaših glasovnih mogućnosti.</w:t>
            </w:r>
          </w:p>
          <w:p w:rsidR="000133BF" w:rsidRPr="00DC5817" w:rsidRDefault="000133BF" w:rsidP="00005244">
            <w:pPr>
              <w:pStyle w:val="Odlomakpopisa"/>
              <w:numPr>
                <w:ilvl w:val="0"/>
                <w:numId w:val="9"/>
              </w:numPr>
              <w:spacing w:line="360" w:lineRule="auto"/>
              <w:rPr>
                <w:rFonts w:ascii="Arial" w:hAnsi="Arial" w:cs="Arial"/>
                <w:sz w:val="24"/>
                <w:szCs w:val="24"/>
              </w:rPr>
            </w:pPr>
            <w:r w:rsidRPr="00DC5817">
              <w:rPr>
                <w:rFonts w:ascii="Arial" w:hAnsi="Arial" w:cs="Arial"/>
                <w:sz w:val="24"/>
                <w:szCs w:val="24"/>
              </w:rPr>
              <w:t>Ne pušite! Izbjegavajte pasivno pušenje! Potražite stručnu pomoć kod odvikavanja od pušenja.</w:t>
            </w:r>
          </w:p>
          <w:p w:rsidR="000133BF" w:rsidRPr="00DC5817" w:rsidRDefault="000133BF" w:rsidP="00005244">
            <w:pPr>
              <w:pStyle w:val="Odlomakpopisa"/>
              <w:numPr>
                <w:ilvl w:val="0"/>
                <w:numId w:val="9"/>
              </w:numPr>
              <w:spacing w:line="360" w:lineRule="auto"/>
              <w:rPr>
                <w:rFonts w:ascii="Arial" w:hAnsi="Arial" w:cs="Arial"/>
                <w:sz w:val="24"/>
                <w:szCs w:val="24"/>
              </w:rPr>
            </w:pPr>
            <w:r w:rsidRPr="00DC5817">
              <w:rPr>
                <w:rFonts w:ascii="Arial" w:hAnsi="Arial" w:cs="Arial"/>
                <w:sz w:val="24"/>
                <w:szCs w:val="24"/>
              </w:rPr>
              <w:t>Ne čistite grlo i ne kašljite iz navike.</w:t>
            </w:r>
          </w:p>
          <w:p w:rsidR="000133BF" w:rsidRPr="00DC5817" w:rsidRDefault="000133BF" w:rsidP="00005244">
            <w:pPr>
              <w:pStyle w:val="Odlomakpopisa"/>
              <w:numPr>
                <w:ilvl w:val="0"/>
                <w:numId w:val="9"/>
              </w:numPr>
              <w:spacing w:line="360" w:lineRule="auto"/>
              <w:rPr>
                <w:rFonts w:ascii="Arial" w:hAnsi="Arial" w:cs="Arial"/>
                <w:sz w:val="24"/>
                <w:szCs w:val="24"/>
              </w:rPr>
            </w:pPr>
            <w:r w:rsidRPr="00DC5817">
              <w:rPr>
                <w:rFonts w:ascii="Arial" w:hAnsi="Arial" w:cs="Arial"/>
                <w:sz w:val="24"/>
                <w:szCs w:val="24"/>
              </w:rPr>
              <w:t>Ne pijte previše hladne ili vruće napitke, gazirana i alkoholna pića koja mogu izazvati suhoću grla i zadebljanje sluznice. Ne jedite jako začinjenu, ljutu i kiselu hranu.</w:t>
            </w:r>
          </w:p>
          <w:p w:rsidR="000133BF" w:rsidRPr="00DC5817" w:rsidRDefault="000133BF" w:rsidP="00005244">
            <w:pPr>
              <w:pStyle w:val="Odlomakpopisa"/>
              <w:numPr>
                <w:ilvl w:val="0"/>
                <w:numId w:val="9"/>
              </w:numPr>
              <w:spacing w:line="360" w:lineRule="auto"/>
              <w:rPr>
                <w:rFonts w:ascii="Arial" w:hAnsi="Arial" w:cs="Arial"/>
                <w:sz w:val="24"/>
                <w:szCs w:val="24"/>
              </w:rPr>
            </w:pPr>
            <w:r w:rsidRPr="00DC5817">
              <w:rPr>
                <w:rFonts w:ascii="Arial" w:hAnsi="Arial" w:cs="Arial"/>
                <w:sz w:val="24"/>
                <w:szCs w:val="24"/>
              </w:rPr>
              <w:t>Izbjegavajte lijekove koji isušuju sluznicu.</w:t>
            </w:r>
          </w:p>
        </w:tc>
      </w:tr>
    </w:tbl>
    <w:p w:rsidR="0066276C" w:rsidRDefault="0066276C" w:rsidP="00005244">
      <w:pPr>
        <w:pStyle w:val="Odlomakpopisa"/>
        <w:spacing w:line="360" w:lineRule="auto"/>
        <w:jc w:val="both"/>
        <w:rPr>
          <w:rFonts w:ascii="Arial" w:hAnsi="Arial" w:cs="Arial"/>
          <w:sz w:val="24"/>
          <w:szCs w:val="24"/>
        </w:rPr>
      </w:pPr>
    </w:p>
    <w:p w:rsidR="000133BF" w:rsidRDefault="00C57BB1" w:rsidP="00005244">
      <w:pPr>
        <w:spacing w:line="360" w:lineRule="auto"/>
        <w:rPr>
          <w:rFonts w:ascii="Arial" w:hAnsi="Arial" w:cs="Arial"/>
          <w:sz w:val="24"/>
          <w:szCs w:val="24"/>
        </w:rPr>
      </w:pPr>
      <w:r>
        <w:rPr>
          <w:rFonts w:ascii="Arial" w:hAnsi="Arial" w:cs="Arial"/>
          <w:sz w:val="24"/>
          <w:szCs w:val="24"/>
        </w:rPr>
        <w:t>Kao dodatna pomoć</w:t>
      </w:r>
      <w:r w:rsidR="000133BF" w:rsidRPr="000133BF">
        <w:rPr>
          <w:rFonts w:ascii="Arial" w:hAnsi="Arial" w:cs="Arial"/>
          <w:sz w:val="24"/>
          <w:szCs w:val="24"/>
        </w:rPr>
        <w:t xml:space="preserve"> kliničarima za bolje razumijevanje </w:t>
      </w:r>
      <w:r w:rsidR="00005244">
        <w:rPr>
          <w:rFonts w:ascii="Arial" w:hAnsi="Arial" w:cs="Arial"/>
          <w:sz w:val="24"/>
          <w:szCs w:val="24"/>
        </w:rPr>
        <w:t xml:space="preserve">ovih smjernica Slika 1. prikazuje pojednostavljeni i shematizirani algoritam smjernica za postupanje s promuklim bolesnikom. </w:t>
      </w:r>
    </w:p>
    <w:p w:rsidR="00C57BB1" w:rsidRDefault="00C57BB1" w:rsidP="00005244">
      <w:pPr>
        <w:spacing w:line="360" w:lineRule="auto"/>
        <w:rPr>
          <w:rFonts w:ascii="Arial" w:hAnsi="Arial" w:cs="Arial"/>
          <w:sz w:val="24"/>
          <w:szCs w:val="24"/>
        </w:rPr>
      </w:pPr>
    </w:p>
    <w:p w:rsidR="00C57BB1" w:rsidRPr="000133BF" w:rsidRDefault="00C57BB1" w:rsidP="00005244">
      <w:pPr>
        <w:spacing w:line="360" w:lineRule="auto"/>
        <w:rPr>
          <w:rFonts w:ascii="Arial" w:hAnsi="Arial" w:cs="Arial"/>
          <w:sz w:val="24"/>
          <w:szCs w:val="24"/>
        </w:rPr>
      </w:pPr>
      <w:r>
        <w:rPr>
          <w:rFonts w:ascii="Arial" w:hAnsi="Arial" w:cs="Arial"/>
          <w:noProof/>
          <w:sz w:val="24"/>
          <w:szCs w:val="24"/>
          <w:lang w:eastAsia="zh-CN"/>
        </w:rPr>
        <w:lastRenderedPageBreak/>
        <w:drawing>
          <wp:inline distT="0" distB="0" distL="0" distR="0">
            <wp:extent cx="5760720" cy="8157993"/>
            <wp:effectExtent l="19050" t="0" r="0" b="0"/>
            <wp:docPr id="1" name="Picture 1" descr="D:\Ratko\Smjernice za promuklost\PROMUKLOST-ALGOR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tko\Smjernice za promuklost\PROMUKLOST-ALGORITAM.jpg"/>
                    <pic:cNvPicPr>
                      <a:picLocks noChangeAspect="1" noChangeArrowheads="1"/>
                    </pic:cNvPicPr>
                  </pic:nvPicPr>
                  <pic:blipFill>
                    <a:blip r:embed="rId5" cstate="print"/>
                    <a:srcRect/>
                    <a:stretch>
                      <a:fillRect/>
                    </a:stretch>
                  </pic:blipFill>
                  <pic:spPr bwMode="auto">
                    <a:xfrm>
                      <a:off x="0" y="0"/>
                      <a:ext cx="5760720" cy="8157993"/>
                    </a:xfrm>
                    <a:prstGeom prst="rect">
                      <a:avLst/>
                    </a:prstGeom>
                    <a:noFill/>
                    <a:ln w="9525">
                      <a:noFill/>
                      <a:miter lim="800000"/>
                      <a:headEnd/>
                      <a:tailEnd/>
                    </a:ln>
                  </pic:spPr>
                </pic:pic>
              </a:graphicData>
            </a:graphic>
          </wp:inline>
        </w:drawing>
      </w:r>
    </w:p>
    <w:p w:rsidR="00821AA2" w:rsidRDefault="00C57BB1" w:rsidP="007B06F1">
      <w:pPr>
        <w:spacing w:line="360" w:lineRule="auto"/>
        <w:rPr>
          <w:rFonts w:ascii="Arial" w:hAnsi="Arial" w:cs="Arial"/>
          <w:sz w:val="24"/>
          <w:szCs w:val="24"/>
        </w:rPr>
      </w:pPr>
      <w:r>
        <w:rPr>
          <w:rFonts w:ascii="Arial" w:hAnsi="Arial" w:cs="Arial"/>
          <w:sz w:val="24"/>
          <w:szCs w:val="24"/>
        </w:rPr>
        <w:t>Slika 1. Algoritam kliničkih smjernica za promuklost</w:t>
      </w:r>
    </w:p>
    <w:p w:rsidR="00C57BB1" w:rsidRPr="007B06F1" w:rsidRDefault="00C57BB1" w:rsidP="007B06F1">
      <w:pPr>
        <w:spacing w:line="360" w:lineRule="auto"/>
        <w:rPr>
          <w:rFonts w:ascii="Arial" w:hAnsi="Arial" w:cs="Arial"/>
          <w:sz w:val="24"/>
          <w:szCs w:val="24"/>
        </w:rPr>
      </w:pPr>
      <w:r>
        <w:rPr>
          <w:rFonts w:ascii="Arial" w:hAnsi="Arial" w:cs="Arial"/>
          <w:sz w:val="24"/>
          <w:szCs w:val="24"/>
        </w:rPr>
        <w:t>Figure 1. Hoarseness clinical practice guideline algorithm</w:t>
      </w:r>
    </w:p>
    <w:p w:rsidR="00821AA2" w:rsidRDefault="001B7BD1" w:rsidP="007B06F1">
      <w:pPr>
        <w:spacing w:line="360" w:lineRule="auto"/>
        <w:rPr>
          <w:rFonts w:ascii="Arial" w:hAnsi="Arial" w:cs="Arial"/>
          <w:b/>
          <w:sz w:val="24"/>
          <w:szCs w:val="24"/>
        </w:rPr>
      </w:pPr>
      <w:r w:rsidRPr="001B7BD1">
        <w:rPr>
          <w:rFonts w:ascii="Arial" w:hAnsi="Arial" w:cs="Arial"/>
          <w:b/>
          <w:sz w:val="24"/>
          <w:szCs w:val="24"/>
        </w:rPr>
        <w:lastRenderedPageBreak/>
        <w:t>LITERATURA</w:t>
      </w:r>
      <w:r w:rsidR="00DE3C34" w:rsidRPr="001B7BD1">
        <w:rPr>
          <w:rFonts w:ascii="Arial" w:hAnsi="Arial" w:cs="Arial"/>
          <w:b/>
          <w:sz w:val="24"/>
          <w:szCs w:val="24"/>
        </w:rPr>
        <w:t xml:space="preserve">: </w:t>
      </w:r>
    </w:p>
    <w:p w:rsidR="001B7BD1" w:rsidRDefault="001B7BD1" w:rsidP="007B06F1">
      <w:pPr>
        <w:spacing w:line="360" w:lineRule="auto"/>
        <w:rPr>
          <w:rFonts w:ascii="Arial" w:hAnsi="Arial" w:cs="Arial"/>
          <w:b/>
          <w:sz w:val="24"/>
          <w:szCs w:val="24"/>
        </w:rPr>
      </w:pPr>
    </w:p>
    <w:p w:rsidR="001B7BD1" w:rsidRPr="001B7BD1" w:rsidRDefault="001B7BD1" w:rsidP="001B7BD1">
      <w:pPr>
        <w:pStyle w:val="Odlomakpopisa"/>
        <w:numPr>
          <w:ilvl w:val="0"/>
          <w:numId w:val="10"/>
        </w:numPr>
        <w:spacing w:line="360" w:lineRule="auto"/>
        <w:rPr>
          <w:rFonts w:ascii="Arial" w:hAnsi="Arial" w:cs="Arial"/>
          <w:b/>
          <w:sz w:val="24"/>
          <w:szCs w:val="24"/>
        </w:rPr>
      </w:pPr>
      <w:r>
        <w:rPr>
          <w:rFonts w:ascii="Arial" w:hAnsi="Arial" w:cs="Arial"/>
          <w:sz w:val="24"/>
          <w:szCs w:val="24"/>
        </w:rPr>
        <w:t>Cohen SM, Kim J, Roy N, i sur</w:t>
      </w:r>
      <w:r w:rsidRPr="001B7BD1">
        <w:rPr>
          <w:rFonts w:ascii="Arial" w:hAnsi="Arial" w:cs="Arial"/>
          <w:sz w:val="24"/>
          <w:szCs w:val="24"/>
        </w:rPr>
        <w:t xml:space="preserve">. Prevalence and causes of dysphonia in a large treatment—seeking population. Laryngoscope. 2012;122:343-348. </w:t>
      </w:r>
    </w:p>
    <w:p w:rsidR="001B7BD1" w:rsidRPr="001B7BD1" w:rsidRDefault="001B7BD1" w:rsidP="001B7BD1">
      <w:pPr>
        <w:pStyle w:val="Odlomakpopisa"/>
        <w:numPr>
          <w:ilvl w:val="0"/>
          <w:numId w:val="10"/>
        </w:numPr>
        <w:spacing w:line="360" w:lineRule="auto"/>
        <w:rPr>
          <w:rFonts w:ascii="Arial" w:hAnsi="Arial" w:cs="Arial"/>
          <w:b/>
          <w:sz w:val="24"/>
          <w:szCs w:val="24"/>
        </w:rPr>
      </w:pPr>
      <w:r w:rsidRPr="001B7BD1">
        <w:rPr>
          <w:rFonts w:ascii="Arial" w:hAnsi="Arial" w:cs="Arial"/>
          <w:sz w:val="24"/>
          <w:szCs w:val="24"/>
        </w:rPr>
        <w:t xml:space="preserve">Roy N, Merrill RM, Gray SD, i sur. Voice disorders in the general population: prevalence, risk factors, and occupational impact. Laryngoscope. 2005;115:1988-1995. </w:t>
      </w:r>
    </w:p>
    <w:p w:rsidR="001B7BD1" w:rsidRPr="00A21180" w:rsidRDefault="00A21180" w:rsidP="001B7BD1">
      <w:pPr>
        <w:pStyle w:val="Odlomakpopisa"/>
        <w:numPr>
          <w:ilvl w:val="0"/>
          <w:numId w:val="10"/>
        </w:numPr>
        <w:spacing w:line="360" w:lineRule="auto"/>
        <w:rPr>
          <w:rFonts w:ascii="Arial" w:hAnsi="Arial" w:cs="Arial"/>
          <w:b/>
          <w:sz w:val="24"/>
          <w:szCs w:val="24"/>
        </w:rPr>
      </w:pPr>
      <w:r w:rsidRPr="00A21180">
        <w:rPr>
          <w:rFonts w:ascii="Arial" w:hAnsi="Arial" w:cs="Arial"/>
          <w:sz w:val="24"/>
          <w:szCs w:val="24"/>
        </w:rPr>
        <w:t>Roy N, Kim J,</w:t>
      </w:r>
      <w:r>
        <w:rPr>
          <w:rFonts w:ascii="Arial" w:hAnsi="Arial" w:cs="Arial"/>
          <w:sz w:val="24"/>
          <w:szCs w:val="24"/>
        </w:rPr>
        <w:t xml:space="preserve"> Courey M, i sur</w:t>
      </w:r>
      <w:r w:rsidRPr="00A21180">
        <w:rPr>
          <w:rFonts w:ascii="Arial" w:hAnsi="Arial" w:cs="Arial"/>
          <w:sz w:val="24"/>
          <w:szCs w:val="24"/>
        </w:rPr>
        <w:t>. Voice disorders in the elderly: a national database study. Laryngoscope. 2016;126:421-428.</w:t>
      </w:r>
    </w:p>
    <w:p w:rsidR="00A21180" w:rsidRPr="00A21180" w:rsidRDefault="00A21180" w:rsidP="001B7BD1">
      <w:pPr>
        <w:pStyle w:val="Odlomakpopisa"/>
        <w:numPr>
          <w:ilvl w:val="0"/>
          <w:numId w:val="10"/>
        </w:numPr>
        <w:spacing w:line="360" w:lineRule="auto"/>
        <w:rPr>
          <w:rFonts w:ascii="Arial" w:hAnsi="Arial" w:cs="Arial"/>
          <w:b/>
          <w:sz w:val="24"/>
          <w:szCs w:val="24"/>
        </w:rPr>
      </w:pPr>
      <w:r w:rsidRPr="00A21180">
        <w:rPr>
          <w:rFonts w:ascii="Arial" w:hAnsi="Arial" w:cs="Arial"/>
          <w:sz w:val="24"/>
          <w:szCs w:val="24"/>
        </w:rPr>
        <w:t>Angelillo N, D</w:t>
      </w:r>
      <w:r>
        <w:rPr>
          <w:rFonts w:ascii="Arial" w:hAnsi="Arial" w:cs="Arial"/>
          <w:sz w:val="24"/>
          <w:szCs w:val="24"/>
        </w:rPr>
        <w:t>i Costanzo B, Angelillo M, i sur</w:t>
      </w:r>
      <w:r w:rsidRPr="00A21180">
        <w:rPr>
          <w:rFonts w:ascii="Arial" w:hAnsi="Arial" w:cs="Arial"/>
          <w:sz w:val="24"/>
          <w:szCs w:val="24"/>
        </w:rPr>
        <w:t>. Epidemiological study on vocal disorders in paediatric age. J Prev Med Hyg. 2008;49:1-5.</w:t>
      </w:r>
    </w:p>
    <w:p w:rsidR="00176227" w:rsidRPr="00176227" w:rsidRDefault="00176227" w:rsidP="00176227">
      <w:pPr>
        <w:pStyle w:val="Odlomakpopisa"/>
        <w:numPr>
          <w:ilvl w:val="0"/>
          <w:numId w:val="10"/>
        </w:numPr>
        <w:spacing w:line="360" w:lineRule="auto"/>
        <w:rPr>
          <w:rFonts w:ascii="Arial" w:hAnsi="Arial" w:cs="Arial"/>
          <w:sz w:val="24"/>
          <w:szCs w:val="24"/>
        </w:rPr>
      </w:pPr>
      <w:r w:rsidRPr="00176227">
        <w:rPr>
          <w:rFonts w:ascii="Arial" w:hAnsi="Arial" w:cs="Arial"/>
          <w:sz w:val="24"/>
          <w:szCs w:val="24"/>
          <w:shd w:val="clear" w:color="auto" w:fill="FFFFFF"/>
        </w:rPr>
        <w:t>Stachler RJ, Francis DO, Schwartz SR,</w:t>
      </w:r>
      <w:r w:rsidRPr="00176227">
        <w:rPr>
          <w:rFonts w:ascii="Arial" w:hAnsi="Arial" w:cs="Arial"/>
          <w:sz w:val="24"/>
          <w:szCs w:val="24"/>
        </w:rPr>
        <w:t xml:space="preserve"> i sur.</w:t>
      </w:r>
      <w:r>
        <w:rPr>
          <w:rFonts w:ascii="Arial" w:hAnsi="Arial" w:cs="Arial"/>
          <w:sz w:val="24"/>
          <w:szCs w:val="24"/>
        </w:rPr>
        <w:t xml:space="preserve"> </w:t>
      </w:r>
      <w:hyperlink r:id="rId6" w:history="1">
        <w:r w:rsidRPr="00176227">
          <w:rPr>
            <w:rStyle w:val="Hiperveza"/>
            <w:rFonts w:ascii="Arial" w:hAnsi="Arial" w:cs="Arial"/>
            <w:color w:val="auto"/>
            <w:sz w:val="24"/>
            <w:szCs w:val="24"/>
            <w:u w:val="none"/>
            <w:shd w:val="clear" w:color="auto" w:fill="FFFFFF"/>
          </w:rPr>
          <w:t>Clinical Practice </w:t>
        </w:r>
        <w:r w:rsidRPr="00176227">
          <w:rPr>
            <w:rStyle w:val="Hiperveza"/>
            <w:rFonts w:ascii="Arial" w:hAnsi="Arial" w:cs="Arial"/>
            <w:bCs/>
            <w:color w:val="auto"/>
            <w:sz w:val="24"/>
            <w:szCs w:val="24"/>
            <w:u w:val="none"/>
            <w:shd w:val="clear" w:color="auto" w:fill="FFFFFF"/>
          </w:rPr>
          <w:t>Guideline</w:t>
        </w:r>
        <w:r w:rsidRPr="00176227">
          <w:rPr>
            <w:rStyle w:val="Hiperveza"/>
            <w:rFonts w:ascii="Arial" w:hAnsi="Arial" w:cs="Arial"/>
            <w:color w:val="auto"/>
            <w:sz w:val="24"/>
            <w:szCs w:val="24"/>
            <w:u w:val="none"/>
            <w:shd w:val="clear" w:color="auto" w:fill="FFFFFF"/>
          </w:rPr>
          <w:t>: Hoarseness (</w:t>
        </w:r>
        <w:r w:rsidRPr="00176227">
          <w:rPr>
            <w:rStyle w:val="Hiperveza"/>
            <w:rFonts w:ascii="Arial" w:hAnsi="Arial" w:cs="Arial"/>
            <w:bCs/>
            <w:color w:val="auto"/>
            <w:sz w:val="24"/>
            <w:szCs w:val="24"/>
            <w:u w:val="none"/>
            <w:shd w:val="clear" w:color="auto" w:fill="FFFFFF"/>
          </w:rPr>
          <w:t>Dysphonia</w:t>
        </w:r>
        <w:r w:rsidRPr="00176227">
          <w:rPr>
            <w:rStyle w:val="Hiperveza"/>
            <w:rFonts w:ascii="Arial" w:hAnsi="Arial" w:cs="Arial"/>
            <w:color w:val="auto"/>
            <w:sz w:val="24"/>
            <w:szCs w:val="24"/>
            <w:u w:val="none"/>
            <w:shd w:val="clear" w:color="auto" w:fill="FFFFFF"/>
          </w:rPr>
          <w:t>) (Update).</w:t>
        </w:r>
      </w:hyperlink>
      <w:r w:rsidRPr="00176227">
        <w:rPr>
          <w:rStyle w:val="Hiperveza"/>
          <w:rFonts w:ascii="Arial" w:hAnsi="Arial" w:cs="Arial"/>
          <w:color w:val="auto"/>
          <w:sz w:val="24"/>
          <w:szCs w:val="24"/>
          <w:u w:val="none"/>
          <w:shd w:val="clear" w:color="auto" w:fill="FFFFFF"/>
        </w:rPr>
        <w:t xml:space="preserve"> </w:t>
      </w:r>
      <w:r w:rsidRPr="00176227">
        <w:rPr>
          <w:rStyle w:val="jrnl"/>
          <w:rFonts w:ascii="Arial" w:hAnsi="Arial" w:cs="Arial"/>
          <w:sz w:val="24"/>
          <w:szCs w:val="24"/>
          <w:shd w:val="clear" w:color="auto" w:fill="FFFFFF"/>
        </w:rPr>
        <w:t>Otolaryngol Head Neck Surg</w:t>
      </w:r>
      <w:r w:rsidRPr="00176227">
        <w:rPr>
          <w:rFonts w:ascii="Arial" w:hAnsi="Arial" w:cs="Arial"/>
          <w:sz w:val="24"/>
          <w:szCs w:val="24"/>
          <w:shd w:val="clear" w:color="auto" w:fill="FFFFFF"/>
        </w:rPr>
        <w:t>. </w:t>
      </w:r>
      <w:r w:rsidRPr="00176227">
        <w:rPr>
          <w:rFonts w:ascii="Arial" w:hAnsi="Arial" w:cs="Arial"/>
          <w:bCs/>
          <w:sz w:val="24"/>
          <w:szCs w:val="24"/>
          <w:shd w:val="clear" w:color="auto" w:fill="FFFFFF"/>
        </w:rPr>
        <w:t>2018</w:t>
      </w:r>
      <w:r w:rsidRPr="00176227">
        <w:rPr>
          <w:rFonts w:ascii="Arial" w:hAnsi="Arial" w:cs="Arial"/>
          <w:sz w:val="24"/>
          <w:szCs w:val="24"/>
          <w:shd w:val="clear" w:color="auto" w:fill="FFFFFF"/>
        </w:rPr>
        <w:t>;158(1_suppl):S1-S42.</w:t>
      </w:r>
    </w:p>
    <w:p w:rsidR="001B7BD1" w:rsidRPr="00B74DB8" w:rsidRDefault="00B74DB8" w:rsidP="001B7BD1">
      <w:pPr>
        <w:pStyle w:val="Odlomakpopisa"/>
        <w:numPr>
          <w:ilvl w:val="0"/>
          <w:numId w:val="10"/>
        </w:numPr>
        <w:spacing w:line="360" w:lineRule="auto"/>
        <w:rPr>
          <w:rFonts w:ascii="Arial" w:hAnsi="Arial" w:cs="Arial"/>
          <w:b/>
          <w:sz w:val="24"/>
          <w:szCs w:val="24"/>
        </w:rPr>
      </w:pPr>
      <w:r w:rsidRPr="00B74DB8">
        <w:rPr>
          <w:rFonts w:ascii="Arial" w:hAnsi="Arial" w:cs="Arial"/>
          <w:sz w:val="24"/>
          <w:szCs w:val="24"/>
        </w:rPr>
        <w:t>Verdolini K, Ramig LO. Review: occupational risks for voice problems. Logoped Phoniatr Vocol. 2001;26:37-46.</w:t>
      </w:r>
    </w:p>
    <w:p w:rsidR="00B74DB8" w:rsidRPr="00B74DB8" w:rsidRDefault="00B74DB8" w:rsidP="001B7BD1">
      <w:pPr>
        <w:pStyle w:val="Odlomakpopisa"/>
        <w:numPr>
          <w:ilvl w:val="0"/>
          <w:numId w:val="10"/>
        </w:numPr>
        <w:spacing w:line="360" w:lineRule="auto"/>
        <w:rPr>
          <w:rFonts w:ascii="Arial" w:hAnsi="Arial" w:cs="Arial"/>
          <w:b/>
          <w:sz w:val="24"/>
          <w:szCs w:val="24"/>
        </w:rPr>
      </w:pPr>
      <w:r>
        <w:rPr>
          <w:rFonts w:ascii="Arial" w:hAnsi="Arial" w:cs="Arial"/>
          <w:sz w:val="24"/>
          <w:szCs w:val="24"/>
        </w:rPr>
        <w:t>Smith E, Lemke J, Taylor M, i sur</w:t>
      </w:r>
      <w:r w:rsidRPr="00B74DB8">
        <w:rPr>
          <w:rFonts w:ascii="Arial" w:hAnsi="Arial" w:cs="Arial"/>
          <w:sz w:val="24"/>
          <w:szCs w:val="24"/>
        </w:rPr>
        <w:t>. Frequency of voice problems among teachers and other occupations. J Voice. 1998;12:480-488.</w:t>
      </w:r>
    </w:p>
    <w:p w:rsidR="00B74DB8" w:rsidRPr="008B45C5" w:rsidRDefault="00B74DB8" w:rsidP="001B7BD1">
      <w:pPr>
        <w:pStyle w:val="Odlomakpopisa"/>
        <w:numPr>
          <w:ilvl w:val="0"/>
          <w:numId w:val="10"/>
        </w:numPr>
        <w:spacing w:line="360" w:lineRule="auto"/>
        <w:rPr>
          <w:rFonts w:ascii="Arial" w:hAnsi="Arial" w:cs="Arial"/>
          <w:b/>
          <w:sz w:val="24"/>
          <w:szCs w:val="24"/>
        </w:rPr>
      </w:pPr>
      <w:r w:rsidRPr="008B45C5">
        <w:rPr>
          <w:rFonts w:ascii="Arial" w:hAnsi="Arial" w:cs="Arial"/>
          <w:sz w:val="24"/>
          <w:szCs w:val="24"/>
        </w:rPr>
        <w:t>Abaz</w:t>
      </w:r>
      <w:r w:rsidR="008B45C5">
        <w:rPr>
          <w:rFonts w:ascii="Arial" w:hAnsi="Arial" w:cs="Arial"/>
          <w:sz w:val="24"/>
          <w:szCs w:val="24"/>
        </w:rPr>
        <w:t>a MM, Levy S, Hawkshaw MJ, i sur</w:t>
      </w:r>
      <w:r w:rsidRPr="008B45C5">
        <w:rPr>
          <w:rFonts w:ascii="Arial" w:hAnsi="Arial" w:cs="Arial"/>
          <w:sz w:val="24"/>
          <w:szCs w:val="24"/>
        </w:rPr>
        <w:t>. Effects of medications on the voice. Otolaryngol Clin North Am. 2007;40:1081-1090.</w:t>
      </w:r>
    </w:p>
    <w:p w:rsidR="001B7BD1" w:rsidRPr="008B45C5" w:rsidRDefault="008B45C5" w:rsidP="001B7BD1">
      <w:pPr>
        <w:pStyle w:val="Odlomakpopisa"/>
        <w:numPr>
          <w:ilvl w:val="0"/>
          <w:numId w:val="10"/>
        </w:numPr>
        <w:spacing w:line="360" w:lineRule="auto"/>
        <w:rPr>
          <w:rFonts w:ascii="Arial" w:hAnsi="Arial" w:cs="Arial"/>
          <w:b/>
          <w:sz w:val="24"/>
          <w:szCs w:val="24"/>
        </w:rPr>
      </w:pPr>
      <w:r w:rsidRPr="008B45C5">
        <w:rPr>
          <w:rFonts w:ascii="Arial" w:hAnsi="Arial" w:cs="Arial"/>
          <w:sz w:val="24"/>
          <w:szCs w:val="24"/>
        </w:rPr>
        <w:t>Ihre</w:t>
      </w:r>
      <w:r>
        <w:rPr>
          <w:rFonts w:ascii="Arial" w:hAnsi="Arial" w:cs="Arial"/>
          <w:sz w:val="24"/>
          <w:szCs w:val="24"/>
        </w:rPr>
        <w:t xml:space="preserve"> E, Zetterstrom O, Ihre E, i sur</w:t>
      </w:r>
      <w:r w:rsidRPr="008B45C5">
        <w:rPr>
          <w:rFonts w:ascii="Arial" w:hAnsi="Arial" w:cs="Arial"/>
          <w:sz w:val="24"/>
          <w:szCs w:val="24"/>
        </w:rPr>
        <w:t xml:space="preserve">. Voice problems as side effects of inhaled corticosteroids in asthma patients—a prevalence study. J Voice. 2004;18:403-414. </w:t>
      </w:r>
    </w:p>
    <w:p w:rsidR="001B7BD1" w:rsidRPr="008B45C5" w:rsidRDefault="008B45C5" w:rsidP="001B7BD1">
      <w:pPr>
        <w:pStyle w:val="Odlomakpopisa"/>
        <w:numPr>
          <w:ilvl w:val="0"/>
          <w:numId w:val="10"/>
        </w:numPr>
        <w:spacing w:line="360" w:lineRule="auto"/>
        <w:rPr>
          <w:rFonts w:ascii="Arial" w:hAnsi="Arial" w:cs="Arial"/>
          <w:b/>
          <w:sz w:val="24"/>
          <w:szCs w:val="24"/>
        </w:rPr>
      </w:pPr>
      <w:r w:rsidRPr="008B45C5">
        <w:rPr>
          <w:rFonts w:ascii="Arial" w:hAnsi="Arial" w:cs="Arial"/>
          <w:sz w:val="24"/>
          <w:szCs w:val="24"/>
        </w:rPr>
        <w:t xml:space="preserve">Reveiz L, Cardona Zorrilla AF, Ospina EG. Antibiotics for acute laryngitis in adults. Cochrane Database Syst Rev. 2015;(2):CD004783. </w:t>
      </w:r>
    </w:p>
    <w:p w:rsidR="001B7BD1" w:rsidRPr="00FE14DB" w:rsidRDefault="008B45C5" w:rsidP="001B7BD1">
      <w:pPr>
        <w:pStyle w:val="Odlomakpopisa"/>
        <w:numPr>
          <w:ilvl w:val="0"/>
          <w:numId w:val="10"/>
        </w:numPr>
        <w:spacing w:line="360" w:lineRule="auto"/>
        <w:rPr>
          <w:rFonts w:ascii="Arial" w:hAnsi="Arial" w:cs="Arial"/>
          <w:b/>
          <w:sz w:val="24"/>
          <w:szCs w:val="24"/>
        </w:rPr>
      </w:pPr>
      <w:r w:rsidRPr="008B45C5">
        <w:rPr>
          <w:rFonts w:ascii="Arial" w:hAnsi="Arial" w:cs="Arial"/>
          <w:sz w:val="24"/>
          <w:szCs w:val="24"/>
        </w:rPr>
        <w:t xml:space="preserve">Reichel O, </w:t>
      </w:r>
      <w:r>
        <w:rPr>
          <w:rFonts w:ascii="Arial" w:hAnsi="Arial" w:cs="Arial"/>
          <w:sz w:val="24"/>
          <w:szCs w:val="24"/>
        </w:rPr>
        <w:t>Dressel H, Wiederanders K, i sur</w:t>
      </w:r>
      <w:r w:rsidRPr="008B45C5">
        <w:rPr>
          <w:rFonts w:ascii="Arial" w:hAnsi="Arial" w:cs="Arial"/>
          <w:sz w:val="24"/>
          <w:szCs w:val="24"/>
        </w:rPr>
        <w:t xml:space="preserve">. Double-blind, placebo-controlled trial with esomeprazole for symptoms and signs associated with laryngopharyngeal reflux. Otolaryngol Head Neck Surg. 2008;139:414-420. </w:t>
      </w:r>
    </w:p>
    <w:p w:rsidR="001B7BD1" w:rsidRPr="00FE14DB" w:rsidRDefault="00FE14DB" w:rsidP="001B7BD1">
      <w:pPr>
        <w:pStyle w:val="Odlomakpopisa"/>
        <w:numPr>
          <w:ilvl w:val="0"/>
          <w:numId w:val="10"/>
        </w:numPr>
        <w:spacing w:line="360" w:lineRule="auto"/>
        <w:rPr>
          <w:rFonts w:ascii="Arial" w:hAnsi="Arial" w:cs="Arial"/>
          <w:b/>
          <w:sz w:val="24"/>
          <w:szCs w:val="24"/>
        </w:rPr>
      </w:pPr>
      <w:r w:rsidRPr="00FE14DB">
        <w:rPr>
          <w:rFonts w:ascii="Arial" w:hAnsi="Arial" w:cs="Arial"/>
          <w:sz w:val="24"/>
          <w:szCs w:val="24"/>
        </w:rPr>
        <w:t>Petrocheilou</w:t>
      </w:r>
      <w:r w:rsidR="00437AB2">
        <w:rPr>
          <w:rFonts w:ascii="Arial" w:hAnsi="Arial" w:cs="Arial"/>
          <w:sz w:val="24"/>
          <w:szCs w:val="24"/>
        </w:rPr>
        <w:t xml:space="preserve"> A, Tanou K, Kalampouka E, i sur</w:t>
      </w:r>
      <w:r w:rsidRPr="00FE14DB">
        <w:rPr>
          <w:rFonts w:ascii="Arial" w:hAnsi="Arial" w:cs="Arial"/>
          <w:sz w:val="24"/>
          <w:szCs w:val="24"/>
        </w:rPr>
        <w:t xml:space="preserve">. Viral croup: diagnosis and a treatment algorithm. Pediatr Pulmonol. 2014;49:421-429. </w:t>
      </w:r>
    </w:p>
    <w:p w:rsidR="00FE14DB" w:rsidRDefault="00FE14DB" w:rsidP="001B7BD1">
      <w:pPr>
        <w:pStyle w:val="Odlomakpopisa"/>
        <w:numPr>
          <w:ilvl w:val="0"/>
          <w:numId w:val="10"/>
        </w:numPr>
        <w:spacing w:line="360" w:lineRule="auto"/>
        <w:rPr>
          <w:rFonts w:ascii="Arial" w:hAnsi="Arial" w:cs="Arial"/>
          <w:sz w:val="24"/>
          <w:szCs w:val="24"/>
        </w:rPr>
      </w:pPr>
      <w:r w:rsidRPr="00FE14DB">
        <w:rPr>
          <w:rFonts w:ascii="Arial" w:hAnsi="Arial" w:cs="Arial"/>
          <w:sz w:val="24"/>
          <w:szCs w:val="24"/>
        </w:rPr>
        <w:t>Johnson DW. Croup. BMJ Clin Evid. 2014;29:2014.</w:t>
      </w:r>
    </w:p>
    <w:p w:rsidR="00FE14DB" w:rsidRDefault="00FE14DB" w:rsidP="001B7BD1">
      <w:pPr>
        <w:pStyle w:val="Odlomakpopisa"/>
        <w:numPr>
          <w:ilvl w:val="0"/>
          <w:numId w:val="10"/>
        </w:numPr>
        <w:spacing w:line="360" w:lineRule="auto"/>
        <w:rPr>
          <w:rFonts w:ascii="Arial" w:hAnsi="Arial" w:cs="Arial"/>
          <w:sz w:val="24"/>
          <w:szCs w:val="24"/>
        </w:rPr>
      </w:pPr>
      <w:r w:rsidRPr="00FE14DB">
        <w:rPr>
          <w:rFonts w:ascii="Arial" w:hAnsi="Arial" w:cs="Arial"/>
          <w:sz w:val="24"/>
          <w:szCs w:val="24"/>
        </w:rPr>
        <w:t>G</w:t>
      </w:r>
      <w:r w:rsidR="00437AB2">
        <w:rPr>
          <w:rFonts w:ascii="Arial" w:hAnsi="Arial" w:cs="Arial"/>
          <w:sz w:val="24"/>
          <w:szCs w:val="24"/>
        </w:rPr>
        <w:t>ovil N, Rafii BY, Paul BC, i sur</w:t>
      </w:r>
      <w:r w:rsidRPr="00FE14DB">
        <w:rPr>
          <w:rFonts w:ascii="Arial" w:hAnsi="Arial" w:cs="Arial"/>
          <w:sz w:val="24"/>
          <w:szCs w:val="24"/>
        </w:rPr>
        <w:t>. Glucocorticoids for vocal fold disease: a survey of otolaryngologists. J Voice. 2014;28:82-87.</w:t>
      </w:r>
    </w:p>
    <w:p w:rsidR="00FE14DB" w:rsidRDefault="00FE14DB" w:rsidP="001B7BD1">
      <w:pPr>
        <w:pStyle w:val="Odlomakpopisa"/>
        <w:numPr>
          <w:ilvl w:val="0"/>
          <w:numId w:val="10"/>
        </w:numPr>
        <w:spacing w:line="360" w:lineRule="auto"/>
        <w:rPr>
          <w:rFonts w:ascii="Arial" w:hAnsi="Arial" w:cs="Arial"/>
          <w:sz w:val="24"/>
          <w:szCs w:val="24"/>
        </w:rPr>
      </w:pPr>
      <w:r w:rsidRPr="00437AB2">
        <w:rPr>
          <w:rFonts w:ascii="Arial" w:hAnsi="Arial" w:cs="Arial"/>
          <w:sz w:val="24"/>
          <w:szCs w:val="24"/>
        </w:rPr>
        <w:lastRenderedPageBreak/>
        <w:t>Sulica L. Contemporary management of spasmodic dysphonia. Curr Opin Otolaryngol Head Neck Surg. 2004;12:543-548.</w:t>
      </w:r>
    </w:p>
    <w:p w:rsidR="00437AB2" w:rsidRDefault="00437AB2" w:rsidP="001B7BD1">
      <w:pPr>
        <w:pStyle w:val="Odlomakpopisa"/>
        <w:numPr>
          <w:ilvl w:val="0"/>
          <w:numId w:val="10"/>
        </w:numPr>
        <w:spacing w:line="360" w:lineRule="auto"/>
        <w:rPr>
          <w:rFonts w:ascii="Arial" w:hAnsi="Arial" w:cs="Arial"/>
          <w:sz w:val="24"/>
          <w:szCs w:val="24"/>
        </w:rPr>
      </w:pPr>
      <w:r w:rsidRPr="00437AB2">
        <w:rPr>
          <w:rFonts w:ascii="Arial" w:hAnsi="Arial" w:cs="Arial"/>
          <w:sz w:val="24"/>
          <w:szCs w:val="24"/>
        </w:rPr>
        <w:t>Stong BC</w:t>
      </w:r>
      <w:r>
        <w:rPr>
          <w:rFonts w:ascii="Arial" w:hAnsi="Arial" w:cs="Arial"/>
          <w:sz w:val="24"/>
          <w:szCs w:val="24"/>
        </w:rPr>
        <w:t>, DelGaudio JM, Hapner ER, i sur</w:t>
      </w:r>
      <w:r w:rsidRPr="00437AB2">
        <w:rPr>
          <w:rFonts w:ascii="Arial" w:hAnsi="Arial" w:cs="Arial"/>
          <w:sz w:val="24"/>
          <w:szCs w:val="24"/>
        </w:rPr>
        <w:t>. Safety of simultaneous bilateral botulinum toxin injections for abductor spasmodic dysphonia. Arch Otolaryngol Head Neck Surg. 2005;131:793-795.</w:t>
      </w:r>
    </w:p>
    <w:p w:rsidR="00437AB2" w:rsidRDefault="00437AB2" w:rsidP="001B7BD1">
      <w:pPr>
        <w:pStyle w:val="Odlomakpopisa"/>
        <w:numPr>
          <w:ilvl w:val="0"/>
          <w:numId w:val="10"/>
        </w:numPr>
        <w:spacing w:line="360" w:lineRule="auto"/>
        <w:rPr>
          <w:rFonts w:ascii="Arial" w:hAnsi="Arial" w:cs="Arial"/>
          <w:sz w:val="24"/>
          <w:szCs w:val="24"/>
        </w:rPr>
      </w:pPr>
      <w:r w:rsidRPr="00437AB2">
        <w:rPr>
          <w:rFonts w:ascii="Arial" w:hAnsi="Arial" w:cs="Arial"/>
          <w:sz w:val="24"/>
          <w:szCs w:val="24"/>
        </w:rPr>
        <w:t>Speyer R, Weineke G, Hosseini EG, i sur. Effects of voice therapy as objectively evaluated by digitized laryngeal stroboscopic imaging. Ann Otol Rhinol Laryngol. 2002;111:902-908.</w:t>
      </w:r>
    </w:p>
    <w:p w:rsidR="00821AA2" w:rsidRPr="00437AB2" w:rsidRDefault="00437AB2" w:rsidP="007B06F1">
      <w:pPr>
        <w:pStyle w:val="Odlomakpopisa"/>
        <w:numPr>
          <w:ilvl w:val="0"/>
          <w:numId w:val="10"/>
        </w:numPr>
        <w:spacing w:line="360" w:lineRule="auto"/>
        <w:rPr>
          <w:rFonts w:ascii="Arial" w:hAnsi="Arial" w:cs="Arial"/>
          <w:sz w:val="24"/>
          <w:szCs w:val="24"/>
        </w:rPr>
      </w:pPr>
      <w:r w:rsidRPr="00437AB2">
        <w:rPr>
          <w:rFonts w:ascii="Arial" w:hAnsi="Arial" w:cs="Arial"/>
          <w:sz w:val="24"/>
          <w:szCs w:val="24"/>
        </w:rPr>
        <w:t xml:space="preserve">Watts CR, Hamilton A, Toles L, i sur. A randomized controlled trial of stretch-and-flow voice therapy for muscle tension dysphonia. Laryngoscope. 2015;125:1420-1425. </w:t>
      </w:r>
    </w:p>
    <w:p w:rsidR="00E5422B" w:rsidRPr="007B06F1" w:rsidRDefault="00E5422B" w:rsidP="00821AA2">
      <w:pPr>
        <w:jc w:val="center"/>
        <w:rPr>
          <w:rFonts w:ascii="Arial" w:hAnsi="Arial" w:cs="Arial"/>
          <w:sz w:val="24"/>
          <w:szCs w:val="24"/>
        </w:rPr>
      </w:pPr>
    </w:p>
    <w:sectPr w:rsidR="00E5422B" w:rsidRPr="007B06F1" w:rsidSect="002B64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3EC5"/>
    <w:multiLevelType w:val="hybridMultilevel"/>
    <w:tmpl w:val="8272D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255C36"/>
    <w:multiLevelType w:val="hybridMultilevel"/>
    <w:tmpl w:val="6570D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F3E4B95"/>
    <w:multiLevelType w:val="hybridMultilevel"/>
    <w:tmpl w:val="26CE0A0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587428"/>
    <w:multiLevelType w:val="hybridMultilevel"/>
    <w:tmpl w:val="F4A63F12"/>
    <w:lvl w:ilvl="0" w:tplc="0AE697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1256156"/>
    <w:multiLevelType w:val="hybridMultilevel"/>
    <w:tmpl w:val="06680A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2348B6"/>
    <w:multiLevelType w:val="hybridMultilevel"/>
    <w:tmpl w:val="8334E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25955E0"/>
    <w:multiLevelType w:val="hybridMultilevel"/>
    <w:tmpl w:val="1E9CB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F2B421D"/>
    <w:multiLevelType w:val="hybridMultilevel"/>
    <w:tmpl w:val="2976F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92E6F"/>
    <w:multiLevelType w:val="hybridMultilevel"/>
    <w:tmpl w:val="A28EBE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44330B"/>
    <w:multiLevelType w:val="hybridMultilevel"/>
    <w:tmpl w:val="ADFC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4"/>
  </w:num>
  <w:num w:numId="6">
    <w:abstractNumId w:val="9"/>
  </w:num>
  <w:num w:numId="7">
    <w:abstractNumId w:val="2"/>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3B0B"/>
    <w:rsid w:val="000040BA"/>
    <w:rsid w:val="00005244"/>
    <w:rsid w:val="000133BF"/>
    <w:rsid w:val="0004076D"/>
    <w:rsid w:val="0005104D"/>
    <w:rsid w:val="0005764A"/>
    <w:rsid w:val="00060CD8"/>
    <w:rsid w:val="00084614"/>
    <w:rsid w:val="000D29F7"/>
    <w:rsid w:val="000E7B5E"/>
    <w:rsid w:val="0012132E"/>
    <w:rsid w:val="001220CE"/>
    <w:rsid w:val="001555D1"/>
    <w:rsid w:val="001631B1"/>
    <w:rsid w:val="00176227"/>
    <w:rsid w:val="001B7BD1"/>
    <w:rsid w:val="001C36FE"/>
    <w:rsid w:val="001E6A66"/>
    <w:rsid w:val="0021011D"/>
    <w:rsid w:val="0021643C"/>
    <w:rsid w:val="002356EF"/>
    <w:rsid w:val="00243B4B"/>
    <w:rsid w:val="002611C1"/>
    <w:rsid w:val="002647DC"/>
    <w:rsid w:val="0027629B"/>
    <w:rsid w:val="002B6417"/>
    <w:rsid w:val="002C308C"/>
    <w:rsid w:val="002C69B2"/>
    <w:rsid w:val="002D49D6"/>
    <w:rsid w:val="00306278"/>
    <w:rsid w:val="00316213"/>
    <w:rsid w:val="003463B5"/>
    <w:rsid w:val="0034688E"/>
    <w:rsid w:val="00351AC6"/>
    <w:rsid w:val="003520C6"/>
    <w:rsid w:val="003640E1"/>
    <w:rsid w:val="00365D37"/>
    <w:rsid w:val="0036634A"/>
    <w:rsid w:val="003678EE"/>
    <w:rsid w:val="00390F6F"/>
    <w:rsid w:val="003E4AE0"/>
    <w:rsid w:val="003F1086"/>
    <w:rsid w:val="003F61C3"/>
    <w:rsid w:val="00427964"/>
    <w:rsid w:val="00437AB2"/>
    <w:rsid w:val="00454E3D"/>
    <w:rsid w:val="00481B91"/>
    <w:rsid w:val="0048582A"/>
    <w:rsid w:val="004C6C02"/>
    <w:rsid w:val="004D399E"/>
    <w:rsid w:val="0053670F"/>
    <w:rsid w:val="00563AD2"/>
    <w:rsid w:val="00576954"/>
    <w:rsid w:val="00590802"/>
    <w:rsid w:val="00590BDA"/>
    <w:rsid w:val="00591FF6"/>
    <w:rsid w:val="005B56C5"/>
    <w:rsid w:val="005D15C5"/>
    <w:rsid w:val="005D54CA"/>
    <w:rsid w:val="005E0364"/>
    <w:rsid w:val="006062E9"/>
    <w:rsid w:val="006065C6"/>
    <w:rsid w:val="0066276C"/>
    <w:rsid w:val="006658D6"/>
    <w:rsid w:val="006747E2"/>
    <w:rsid w:val="00684628"/>
    <w:rsid w:val="006E5DF4"/>
    <w:rsid w:val="007228E9"/>
    <w:rsid w:val="00727AB6"/>
    <w:rsid w:val="00757761"/>
    <w:rsid w:val="00772920"/>
    <w:rsid w:val="00785935"/>
    <w:rsid w:val="00794C49"/>
    <w:rsid w:val="007962C2"/>
    <w:rsid w:val="007B06F1"/>
    <w:rsid w:val="007C4A70"/>
    <w:rsid w:val="007C6770"/>
    <w:rsid w:val="007F531B"/>
    <w:rsid w:val="00813B18"/>
    <w:rsid w:val="008179DA"/>
    <w:rsid w:val="00821AA2"/>
    <w:rsid w:val="008B45C5"/>
    <w:rsid w:val="008C45F7"/>
    <w:rsid w:val="008D0FE0"/>
    <w:rsid w:val="008E3247"/>
    <w:rsid w:val="008E3849"/>
    <w:rsid w:val="009201D1"/>
    <w:rsid w:val="00984EFE"/>
    <w:rsid w:val="009934A7"/>
    <w:rsid w:val="009C3D6F"/>
    <w:rsid w:val="00A21180"/>
    <w:rsid w:val="00A729BD"/>
    <w:rsid w:val="00A7330B"/>
    <w:rsid w:val="00A8761C"/>
    <w:rsid w:val="00A95836"/>
    <w:rsid w:val="00A95970"/>
    <w:rsid w:val="00AA050F"/>
    <w:rsid w:val="00AA3645"/>
    <w:rsid w:val="00AB3693"/>
    <w:rsid w:val="00AC2ECE"/>
    <w:rsid w:val="00AC354F"/>
    <w:rsid w:val="00AC3AE5"/>
    <w:rsid w:val="00AE23D9"/>
    <w:rsid w:val="00AE46CF"/>
    <w:rsid w:val="00B106E1"/>
    <w:rsid w:val="00B2226F"/>
    <w:rsid w:val="00B51F85"/>
    <w:rsid w:val="00B73B0B"/>
    <w:rsid w:val="00B74DB8"/>
    <w:rsid w:val="00BB0128"/>
    <w:rsid w:val="00BD1701"/>
    <w:rsid w:val="00BE1C4D"/>
    <w:rsid w:val="00BF16C9"/>
    <w:rsid w:val="00BF227D"/>
    <w:rsid w:val="00C07C25"/>
    <w:rsid w:val="00C07E39"/>
    <w:rsid w:val="00C26347"/>
    <w:rsid w:val="00C37820"/>
    <w:rsid w:val="00C57BB1"/>
    <w:rsid w:val="00CE3FD3"/>
    <w:rsid w:val="00CF4D14"/>
    <w:rsid w:val="00D05210"/>
    <w:rsid w:val="00DA598A"/>
    <w:rsid w:val="00DA7255"/>
    <w:rsid w:val="00DB1371"/>
    <w:rsid w:val="00DB7572"/>
    <w:rsid w:val="00DE3C34"/>
    <w:rsid w:val="00DE4348"/>
    <w:rsid w:val="00DF6BCA"/>
    <w:rsid w:val="00E16903"/>
    <w:rsid w:val="00E4488C"/>
    <w:rsid w:val="00E5422B"/>
    <w:rsid w:val="00E754EB"/>
    <w:rsid w:val="00EE3470"/>
    <w:rsid w:val="00F408F3"/>
    <w:rsid w:val="00F4487B"/>
    <w:rsid w:val="00F61BB7"/>
    <w:rsid w:val="00F67B74"/>
    <w:rsid w:val="00FB46FD"/>
    <w:rsid w:val="00FB7DDA"/>
    <w:rsid w:val="00FE14DB"/>
    <w:rsid w:val="00FE662F"/>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1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62E9"/>
    <w:pPr>
      <w:ind w:left="720"/>
      <w:contextualSpacing/>
    </w:pPr>
  </w:style>
  <w:style w:type="table" w:styleId="Reetkatablice">
    <w:name w:val="Table Grid"/>
    <w:basedOn w:val="Obinatablica"/>
    <w:uiPriority w:val="39"/>
    <w:rsid w:val="00057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unaprijedoblikovano">
    <w:name w:val="HTML Preformatted"/>
    <w:basedOn w:val="Normal"/>
    <w:link w:val="HTMLunaprijedoblikovanoChar"/>
    <w:uiPriority w:val="99"/>
    <w:unhideWhenUsed/>
    <w:rsid w:val="0060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6065C6"/>
    <w:rPr>
      <w:rFonts w:ascii="Courier New" w:eastAsia="Times New Roman" w:hAnsi="Courier New" w:cs="Courier New"/>
      <w:sz w:val="20"/>
      <w:szCs w:val="20"/>
      <w:lang w:eastAsia="hr-HR"/>
    </w:rPr>
  </w:style>
  <w:style w:type="paragraph" w:styleId="Tekstbalonia">
    <w:name w:val="Balloon Text"/>
    <w:basedOn w:val="Normal"/>
    <w:link w:val="TekstbaloniaChar"/>
    <w:uiPriority w:val="99"/>
    <w:semiHidden/>
    <w:unhideWhenUsed/>
    <w:rsid w:val="00C57B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7BB1"/>
    <w:rPr>
      <w:rFonts w:ascii="Tahoma" w:hAnsi="Tahoma" w:cs="Tahoma"/>
      <w:sz w:val="16"/>
      <w:szCs w:val="16"/>
    </w:rPr>
  </w:style>
  <w:style w:type="character" w:styleId="Hiperveza">
    <w:name w:val="Hyperlink"/>
    <w:basedOn w:val="Zadanifontodlomka"/>
    <w:uiPriority w:val="99"/>
    <w:semiHidden/>
    <w:unhideWhenUsed/>
    <w:rsid w:val="00176227"/>
    <w:rPr>
      <w:color w:val="0000FF"/>
      <w:u w:val="single"/>
    </w:rPr>
  </w:style>
  <w:style w:type="character" w:customStyle="1" w:styleId="jrnl">
    <w:name w:val="jrnl"/>
    <w:basedOn w:val="Zadanifontodlomka"/>
    <w:rsid w:val="001762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94943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Keka</dc:creator>
  <cp:lastModifiedBy>Mario</cp:lastModifiedBy>
  <cp:revision>2</cp:revision>
  <dcterms:created xsi:type="dcterms:W3CDTF">2020-03-09T06:24:00Z</dcterms:created>
  <dcterms:modified xsi:type="dcterms:W3CDTF">2020-03-09T06:24:00Z</dcterms:modified>
</cp:coreProperties>
</file>